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418"/>
        <w:tblW w:w="0" w:type="auto"/>
        <w:tblLayout w:type="fixed"/>
        <w:tblLook w:val="04A0" w:firstRow="1" w:lastRow="0" w:firstColumn="1" w:lastColumn="0" w:noHBand="0" w:noVBand="1"/>
      </w:tblPr>
      <w:tblGrid>
        <w:gridCol w:w="1484"/>
        <w:gridCol w:w="7102"/>
        <w:gridCol w:w="1076"/>
        <w:gridCol w:w="1219"/>
        <w:gridCol w:w="1276"/>
        <w:gridCol w:w="1187"/>
        <w:gridCol w:w="1158"/>
      </w:tblGrid>
      <w:tr w:rsidR="001568C3" w:rsidTr="005967C4">
        <w:trPr>
          <w:trHeight w:val="278"/>
        </w:trPr>
        <w:tc>
          <w:tcPr>
            <w:tcW w:w="14502" w:type="dxa"/>
            <w:gridSpan w:val="7"/>
          </w:tcPr>
          <w:p w:rsidR="001568C3" w:rsidRDefault="001568C3" w:rsidP="00E14FB0">
            <w:r w:rsidRPr="00EE52A1">
              <w:rPr>
                <w:rFonts w:ascii="Arial" w:hAnsi="Arial" w:cs="Arial"/>
                <w:b/>
                <w:sz w:val="24"/>
                <w:szCs w:val="24"/>
              </w:rPr>
              <w:t>Entwicklungs- und Bildungsziele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  <w:p w:rsidR="001568C3" w:rsidRDefault="001568C3" w:rsidP="00E14F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C53BF" w:rsidTr="00FC53BF">
        <w:trPr>
          <w:trHeight w:val="342"/>
        </w:trPr>
        <w:tc>
          <w:tcPr>
            <w:tcW w:w="1484" w:type="dxa"/>
            <w:vMerge w:val="restart"/>
            <w:tcBorders>
              <w:right w:val="nil"/>
            </w:tcBorders>
          </w:tcPr>
          <w:p w:rsidR="00FC53BF" w:rsidRDefault="00FC53BF" w:rsidP="00E448D4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5A42">
              <w:rPr>
                <w:rFonts w:ascii="Arial" w:hAnsi="Arial" w:cs="Arial"/>
                <w:sz w:val="19"/>
                <w:szCs w:val="19"/>
              </w:rPr>
              <w:t xml:space="preserve">für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EE52A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(Name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K</w:t>
            </w:r>
            <w:r w:rsidRPr="00EE52A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ind/Jgdl)</w:t>
            </w:r>
            <w:r w:rsidRPr="00EE52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D5A42">
              <w:rPr>
                <w:rFonts w:ascii="Arial" w:hAnsi="Arial" w:cs="Arial"/>
                <w:sz w:val="19"/>
                <w:szCs w:val="19"/>
              </w:rPr>
              <w:t>bearbeitet von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52A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(Name, Funktion)</w:t>
            </w:r>
            <w:r w:rsidRPr="00EE52A1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FC53BF" w:rsidRDefault="00FC53BF" w:rsidP="00E448D4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5A42">
              <w:rPr>
                <w:rFonts w:ascii="Arial" w:hAnsi="Arial" w:cs="Arial"/>
                <w:sz w:val="19"/>
                <w:szCs w:val="19"/>
              </w:rPr>
              <w:t>Datum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2" w:type="dxa"/>
            <w:vMerge w:val="restart"/>
            <w:tcBorders>
              <w:left w:val="nil"/>
            </w:tcBorders>
          </w:tcPr>
          <w:p w:rsidR="00FC53BF" w:rsidRPr="00FC53BF" w:rsidRDefault="00FC53BF" w:rsidP="00E448D4">
            <w:pPr>
              <w:tabs>
                <w:tab w:val="left" w:pos="5670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FC53BF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53BF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FC53BF">
              <w:rPr>
                <w:rFonts w:ascii="Arial" w:hAnsi="Arial" w:cs="Arial"/>
                <w:b/>
                <w:sz w:val="19"/>
                <w:szCs w:val="19"/>
              </w:rPr>
            </w:r>
            <w:r w:rsidRPr="00FC53BF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bookmarkStart w:id="0" w:name="_GoBack"/>
            <w:r w:rsidRPr="00FC53BF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C53BF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C53BF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C53BF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C53BF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bookmarkEnd w:id="0"/>
            <w:r w:rsidRPr="00FC53BF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FC53BF" w:rsidRDefault="00FC53BF" w:rsidP="00E448D4">
            <w:pPr>
              <w:tabs>
                <w:tab w:val="left" w:pos="5670"/>
              </w:tabs>
              <w:ind w:left="35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53BF" w:rsidRPr="00E448D4" w:rsidRDefault="00FC53BF" w:rsidP="00FC53BF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 w:rsidRPr="00FC53B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53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3BF">
              <w:rPr>
                <w:rFonts w:ascii="Arial" w:hAnsi="Arial" w:cs="Arial"/>
                <w:sz w:val="19"/>
                <w:szCs w:val="19"/>
              </w:rPr>
            </w:r>
            <w:r w:rsidRPr="00FC53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3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3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3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3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3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3BF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C53BF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53BF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FC53BF">
              <w:rPr>
                <w:rFonts w:ascii="Arial" w:hAnsi="Arial" w:cs="Arial"/>
                <w:b/>
                <w:sz w:val="19"/>
                <w:szCs w:val="19"/>
              </w:rPr>
            </w:r>
            <w:r w:rsidRPr="00FC53BF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FC53BF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C53BF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C53BF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C53BF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C53BF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C53BF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295" w:type="dxa"/>
            <w:gridSpan w:val="2"/>
          </w:tcPr>
          <w:p w:rsidR="00FC53BF" w:rsidRPr="008F452C" w:rsidRDefault="00FC53BF" w:rsidP="005B4E74">
            <w:pPr>
              <w:ind w:left="-99" w:hanging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F452C">
              <w:rPr>
                <w:rFonts w:ascii="Arial" w:hAnsi="Arial" w:cs="Arial"/>
                <w:sz w:val="19"/>
                <w:szCs w:val="19"/>
              </w:rPr>
              <w:t>aktuell</w:t>
            </w:r>
          </w:p>
        </w:tc>
        <w:tc>
          <w:tcPr>
            <w:tcW w:w="2463" w:type="dxa"/>
            <w:gridSpan w:val="2"/>
          </w:tcPr>
          <w:p w:rsidR="00FC53BF" w:rsidRPr="008F452C" w:rsidRDefault="00FC53BF" w:rsidP="005B4E74">
            <w:pPr>
              <w:ind w:left="-99" w:hanging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F452C">
              <w:rPr>
                <w:rFonts w:ascii="Arial" w:hAnsi="Arial" w:cs="Arial"/>
                <w:sz w:val="19"/>
                <w:szCs w:val="19"/>
              </w:rPr>
              <w:t xml:space="preserve">anvisiert </w:t>
            </w:r>
            <w:r>
              <w:rPr>
                <w:rFonts w:ascii="Arial" w:hAnsi="Arial" w:cs="Arial"/>
                <w:sz w:val="19"/>
                <w:szCs w:val="19"/>
              </w:rPr>
              <w:t>/</w:t>
            </w:r>
            <w:r w:rsidRPr="008F452C">
              <w:rPr>
                <w:rFonts w:ascii="Arial" w:hAnsi="Arial" w:cs="Arial"/>
                <w:sz w:val="19"/>
                <w:szCs w:val="19"/>
              </w:rPr>
              <w:t xml:space="preserve"> 1-2 Jahre</w:t>
            </w:r>
          </w:p>
        </w:tc>
        <w:tc>
          <w:tcPr>
            <w:tcW w:w="1158" w:type="dxa"/>
            <w:vMerge w:val="restart"/>
          </w:tcPr>
          <w:p w:rsidR="00FC53BF" w:rsidRPr="008F452C" w:rsidRDefault="00FC53BF" w:rsidP="005B4E74">
            <w:pPr>
              <w:ind w:left="-99" w:hanging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4E74">
              <w:rPr>
                <w:rFonts w:ascii="Arial" w:hAnsi="Arial" w:cs="Arial"/>
                <w:sz w:val="18"/>
                <w:szCs w:val="19"/>
              </w:rPr>
              <w:t>künftiger</w:t>
            </w:r>
            <w:r w:rsidRPr="005B4E74">
              <w:rPr>
                <w:rFonts w:ascii="Arial" w:hAnsi="Arial" w:cs="Arial"/>
                <w:sz w:val="18"/>
                <w:szCs w:val="19"/>
              </w:rPr>
              <w:br/>
              <w:t xml:space="preserve">Schwerpunkt </w:t>
            </w:r>
            <w:r w:rsidRPr="005B4E74">
              <w:rPr>
                <w:rFonts w:ascii="Arial" w:hAnsi="Arial" w:cs="Arial"/>
                <w:sz w:val="18"/>
                <w:szCs w:val="19"/>
              </w:rPr>
              <w:br/>
              <w:t>für Förderung</w:t>
            </w:r>
          </w:p>
        </w:tc>
      </w:tr>
      <w:tr w:rsidR="00FC53BF" w:rsidTr="00FC53BF">
        <w:trPr>
          <w:trHeight w:val="842"/>
        </w:trPr>
        <w:tc>
          <w:tcPr>
            <w:tcW w:w="1484" w:type="dxa"/>
            <w:vMerge/>
            <w:tcBorders>
              <w:right w:val="nil"/>
            </w:tcBorders>
          </w:tcPr>
          <w:p w:rsidR="00FC53BF" w:rsidRDefault="00FC53BF" w:rsidP="00B070DB">
            <w:pPr>
              <w:tabs>
                <w:tab w:val="left" w:pos="5670"/>
              </w:tabs>
            </w:pPr>
          </w:p>
        </w:tc>
        <w:tc>
          <w:tcPr>
            <w:tcW w:w="7102" w:type="dxa"/>
            <w:vMerge/>
            <w:tcBorders>
              <w:left w:val="nil"/>
            </w:tcBorders>
          </w:tcPr>
          <w:p w:rsidR="00FC53BF" w:rsidRDefault="00FC53BF" w:rsidP="00B070DB">
            <w:pPr>
              <w:tabs>
                <w:tab w:val="left" w:pos="5670"/>
              </w:tabs>
            </w:pPr>
          </w:p>
        </w:tc>
        <w:tc>
          <w:tcPr>
            <w:tcW w:w="1076" w:type="dxa"/>
          </w:tcPr>
          <w:p w:rsidR="00FC53BF" w:rsidRPr="008F452C" w:rsidRDefault="00FC53BF" w:rsidP="005B4E74">
            <w:pPr>
              <w:ind w:left="-99" w:hanging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F452C">
              <w:rPr>
                <w:rFonts w:ascii="Arial" w:hAnsi="Arial" w:cs="Arial"/>
                <w:sz w:val="19"/>
                <w:szCs w:val="19"/>
              </w:rPr>
              <w:t>alters- / lehrplan-gemäss</w:t>
            </w:r>
          </w:p>
        </w:tc>
        <w:tc>
          <w:tcPr>
            <w:tcW w:w="1219" w:type="dxa"/>
          </w:tcPr>
          <w:p w:rsidR="00FC53BF" w:rsidRPr="008F452C" w:rsidRDefault="00FC53BF" w:rsidP="00FC53BF">
            <w:pPr>
              <w:ind w:left="-99" w:hanging="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8F452C">
              <w:rPr>
                <w:rFonts w:ascii="Arial" w:hAnsi="Arial" w:cs="Arial"/>
                <w:sz w:val="19"/>
                <w:szCs w:val="19"/>
              </w:rPr>
              <w:t>ndividua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Pr="008F452C">
              <w:rPr>
                <w:rFonts w:ascii="Arial" w:hAnsi="Arial" w:cs="Arial"/>
                <w:sz w:val="19"/>
                <w:szCs w:val="19"/>
              </w:rPr>
              <w:t>lisiert</w:t>
            </w:r>
          </w:p>
        </w:tc>
        <w:tc>
          <w:tcPr>
            <w:tcW w:w="1276" w:type="dxa"/>
          </w:tcPr>
          <w:p w:rsidR="00FC53BF" w:rsidRPr="008F452C" w:rsidRDefault="00FC53BF" w:rsidP="005B4E74">
            <w:pPr>
              <w:ind w:left="-99" w:hanging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F452C">
              <w:rPr>
                <w:rFonts w:ascii="Arial" w:hAnsi="Arial" w:cs="Arial"/>
                <w:sz w:val="19"/>
                <w:szCs w:val="19"/>
              </w:rPr>
              <w:t>alters- / lehrplan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Pr="008F452C">
              <w:rPr>
                <w:rFonts w:ascii="Arial" w:hAnsi="Arial" w:cs="Arial"/>
                <w:sz w:val="19"/>
                <w:szCs w:val="19"/>
              </w:rPr>
              <w:t>gemäss</w:t>
            </w:r>
          </w:p>
        </w:tc>
        <w:tc>
          <w:tcPr>
            <w:tcW w:w="1187" w:type="dxa"/>
          </w:tcPr>
          <w:p w:rsidR="00FC53BF" w:rsidRPr="008F452C" w:rsidRDefault="00FC53BF" w:rsidP="00E448D4">
            <w:pPr>
              <w:ind w:left="-99" w:hanging="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8F452C">
              <w:rPr>
                <w:rFonts w:ascii="Arial" w:hAnsi="Arial" w:cs="Arial"/>
                <w:sz w:val="19"/>
                <w:szCs w:val="19"/>
              </w:rPr>
              <w:t>ndividua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Pr="008F452C">
              <w:rPr>
                <w:rFonts w:ascii="Arial" w:hAnsi="Arial" w:cs="Arial"/>
                <w:sz w:val="19"/>
                <w:szCs w:val="19"/>
              </w:rPr>
              <w:t>lisiert</w:t>
            </w:r>
          </w:p>
        </w:tc>
        <w:tc>
          <w:tcPr>
            <w:tcW w:w="1158" w:type="dxa"/>
            <w:vMerge/>
          </w:tcPr>
          <w:p w:rsidR="00FC53BF" w:rsidRDefault="00FC53BF" w:rsidP="005B4E74">
            <w:pPr>
              <w:ind w:left="-99" w:hanging="8"/>
              <w:jc w:val="center"/>
            </w:pPr>
          </w:p>
        </w:tc>
      </w:tr>
      <w:tr w:rsidR="0033291F" w:rsidTr="00402A02">
        <w:trPr>
          <w:trHeight w:val="567"/>
        </w:trPr>
        <w:tc>
          <w:tcPr>
            <w:tcW w:w="1484" w:type="dxa"/>
            <w:vMerge w:val="restart"/>
            <w:vAlign w:val="center"/>
          </w:tcPr>
          <w:p w:rsidR="008F452C" w:rsidRDefault="004628D3" w:rsidP="00A80540">
            <w:pPr>
              <w:tabs>
                <w:tab w:val="left" w:pos="5670"/>
              </w:tabs>
              <w:jc w:val="center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779072" behindDoc="1" locked="0" layoutInCell="1" allowOverlap="1" wp14:anchorId="5CD8DCEC" wp14:editId="06A02D78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287655</wp:posOffset>
                  </wp:positionV>
                  <wp:extent cx="644525" cy="651510"/>
                  <wp:effectExtent l="0" t="0" r="3175" b="0"/>
                  <wp:wrapTight wrapText="bothSides">
                    <wp:wrapPolygon edited="0">
                      <wp:start x="0" y="0"/>
                      <wp:lineTo x="0" y="20842"/>
                      <wp:lineTo x="21068" y="20842"/>
                      <wp:lineTo x="21068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2" w:type="dxa"/>
            <w:vMerge w:val="restart"/>
            <w:vAlign w:val="center"/>
          </w:tcPr>
          <w:p w:rsidR="008F452C" w:rsidRPr="00E25FC8" w:rsidRDefault="008F452C" w:rsidP="00402A02">
            <w:pPr>
              <w:tabs>
                <w:tab w:val="left" w:pos="1134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5FC8">
              <w:rPr>
                <w:rFonts w:ascii="Arial" w:hAnsi="Arial" w:cs="Arial"/>
                <w:b/>
                <w:sz w:val="20"/>
                <w:szCs w:val="20"/>
              </w:rPr>
              <w:t>Lernen und Wissensanwendung</w:t>
            </w:r>
          </w:p>
          <w:p w:rsidR="008F452C" w:rsidRPr="005B4137" w:rsidRDefault="008F452C" w:rsidP="00402A02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E25FC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bspw.</w:t>
            </w:r>
            <w:r w:rsidRPr="005B413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schaut zu │ hört zu │ erkundet │ ahmt nach │ lernt durch Handlung │ spielt│ erwirbt Informationen │ übt │ lernt Sprachen, Lesen &amp; Schreiben │ lernt math</w:t>
            </w:r>
            <w:r w:rsidR="005B4137" w:rsidRPr="005B413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  <w:r w:rsidRPr="005B413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Prinzipien &amp; Rechnen │ eignet sich Fertigkeiten an │ fokussiert Aufmerksamkeit │ entwickelt Vor</w:t>
            </w:r>
            <w:r w:rsidR="005B4137" w:rsidRPr="005B413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</w:t>
            </w:r>
            <w:r w:rsidRPr="005B413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stellungen &amp; Vermutungen │ denkt abstrakt │ überträgt Wissen auf neue Situationen │ nutzt Lesen/Schreiben zur Informationsverarbei</w:t>
            </w:r>
            <w:r w:rsidR="00E25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</w:t>
            </w:r>
            <w:r w:rsidRPr="005B413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tung │ nutzt math</w:t>
            </w:r>
            <w:r w:rsidR="005B4137" w:rsidRPr="005B413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  <w:r w:rsidRPr="005B413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Fertigkeiten im Alltag │ löst Probleme │ entscheidet</w:t>
            </w:r>
          </w:p>
        </w:tc>
        <w:tc>
          <w:tcPr>
            <w:tcW w:w="1076" w:type="dxa"/>
            <w:vAlign w:val="center"/>
          </w:tcPr>
          <w:p w:rsidR="008F452C" w:rsidRPr="003507FA" w:rsidRDefault="008F452C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vAlign w:val="center"/>
          </w:tcPr>
          <w:p w:rsidR="008F452C" w:rsidRPr="003A2EF3" w:rsidRDefault="008F452C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8F452C" w:rsidRDefault="008F452C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187" w:type="dxa"/>
            <w:vAlign w:val="center"/>
          </w:tcPr>
          <w:p w:rsidR="008F452C" w:rsidRDefault="008F452C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158" w:type="dxa"/>
            <w:vAlign w:val="center"/>
          </w:tcPr>
          <w:p w:rsidR="008F452C" w:rsidRDefault="008F452C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</w:tr>
      <w:tr w:rsidR="00D77491" w:rsidTr="00402A02">
        <w:trPr>
          <w:trHeight w:val="1374"/>
        </w:trPr>
        <w:tc>
          <w:tcPr>
            <w:tcW w:w="1484" w:type="dxa"/>
            <w:vMerge/>
          </w:tcPr>
          <w:p w:rsidR="00D77491" w:rsidRDefault="00D77491" w:rsidP="00B070DB">
            <w:pPr>
              <w:tabs>
                <w:tab w:val="left" w:pos="5670"/>
              </w:tabs>
              <w:jc w:val="both"/>
              <w:rPr>
                <w:noProof/>
                <w:lang w:eastAsia="de-CH"/>
              </w:rPr>
            </w:pPr>
          </w:p>
        </w:tc>
        <w:tc>
          <w:tcPr>
            <w:tcW w:w="7102" w:type="dxa"/>
            <w:vMerge/>
            <w:vAlign w:val="center"/>
          </w:tcPr>
          <w:p w:rsidR="00D77491" w:rsidRPr="003A2EF3" w:rsidRDefault="00D77491" w:rsidP="00402A02">
            <w:pPr>
              <w:tabs>
                <w:tab w:val="left" w:pos="1134"/>
                <w:tab w:val="left" w:pos="5670"/>
              </w:tabs>
              <w:spacing w:line="360" w:lineRule="auto"/>
              <w:rPr>
                <w:b/>
              </w:rPr>
            </w:pPr>
          </w:p>
        </w:tc>
        <w:tc>
          <w:tcPr>
            <w:tcW w:w="5916" w:type="dxa"/>
            <w:gridSpan w:val="5"/>
          </w:tcPr>
          <w:p w:rsidR="00D77491" w:rsidRDefault="00D77491" w:rsidP="00B070DB">
            <w:pPr>
              <w:tabs>
                <w:tab w:val="left" w:pos="5670"/>
              </w:tabs>
              <w:ind w:left="-99" w:hanging="8"/>
              <w:rPr>
                <w:b/>
              </w:rPr>
            </w:pPr>
            <w:r w:rsidRPr="00BD5A42">
              <w:rPr>
                <w:rFonts w:ascii="Arial" w:hAnsi="Arial" w:cs="Arial"/>
                <w:color w:val="808080"/>
                <w:sz w:val="16"/>
                <w:szCs w:val="16"/>
              </w:rPr>
              <w:t>Bemerkungen:</w:t>
            </w:r>
            <w:r>
              <w:rPr>
                <w:rFonts w:cs="Arial"/>
                <w:color w:val="808080"/>
                <w:sz w:val="17"/>
                <w:szCs w:val="17"/>
              </w:rPr>
              <w:t xml:space="preserve"> </w:t>
            </w:r>
            <w:r w:rsidRPr="00BD5A4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D5A4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5A42">
              <w:rPr>
                <w:rFonts w:ascii="Arial" w:hAnsi="Arial" w:cs="Arial"/>
                <w:sz w:val="19"/>
                <w:szCs w:val="19"/>
              </w:rPr>
            </w:r>
            <w:r w:rsidRPr="00BD5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5A4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</w:p>
        </w:tc>
      </w:tr>
      <w:tr w:rsidR="00D77491" w:rsidTr="00402A02">
        <w:trPr>
          <w:trHeight w:val="567"/>
        </w:trPr>
        <w:tc>
          <w:tcPr>
            <w:tcW w:w="1484" w:type="dxa"/>
            <w:vMerge w:val="restart"/>
            <w:vAlign w:val="center"/>
          </w:tcPr>
          <w:p w:rsidR="005B4137" w:rsidRDefault="005B4137" w:rsidP="00A80540">
            <w:pPr>
              <w:tabs>
                <w:tab w:val="left" w:pos="5670"/>
              </w:tabs>
              <w:jc w:val="center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770880" behindDoc="1" locked="0" layoutInCell="1" allowOverlap="1" wp14:anchorId="7098DED2" wp14:editId="33A9222A">
                  <wp:simplePos x="0" y="0"/>
                  <wp:positionH relativeFrom="column">
                    <wp:posOffset>-50483</wp:posOffset>
                  </wp:positionH>
                  <wp:positionV relativeFrom="paragraph">
                    <wp:posOffset>170498</wp:posOffset>
                  </wp:positionV>
                  <wp:extent cx="684000" cy="579189"/>
                  <wp:effectExtent l="0" t="4762" r="0" b="0"/>
                  <wp:wrapTight wrapText="bothSides">
                    <wp:wrapPolygon edited="0">
                      <wp:start x="-150" y="21422"/>
                      <wp:lineTo x="20908" y="21422"/>
                      <wp:lineTo x="20908" y="817"/>
                      <wp:lineTo x="-150" y="817"/>
                      <wp:lineTo x="-150" y="21422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4000" cy="579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2" w:type="dxa"/>
            <w:vMerge w:val="restart"/>
            <w:vAlign w:val="center"/>
          </w:tcPr>
          <w:p w:rsidR="005B4137" w:rsidRPr="00E25FC8" w:rsidRDefault="00E448D4" w:rsidP="00E448D4">
            <w:pPr>
              <w:tabs>
                <w:tab w:val="left" w:pos="1134"/>
                <w:tab w:val="left" w:pos="567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B4137" w:rsidRPr="00E25FC8">
              <w:rPr>
                <w:rFonts w:ascii="Arial" w:hAnsi="Arial" w:cs="Arial"/>
                <w:b/>
                <w:sz w:val="20"/>
                <w:szCs w:val="20"/>
              </w:rPr>
              <w:t>Allgemeine Aufgaben und Anforderungen</w:t>
            </w:r>
          </w:p>
          <w:p w:rsidR="005B4137" w:rsidRPr="00E25FC8" w:rsidRDefault="005B4137" w:rsidP="00402A02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E25FC8">
              <w:rPr>
                <w:rFonts w:ascii="Arial" w:hAnsi="Arial" w:cs="Arial"/>
                <w:color w:val="808080"/>
                <w:sz w:val="16"/>
                <w:szCs w:val="16"/>
              </w:rPr>
              <w:t>bspw.</w:t>
            </w:r>
            <w:r w:rsidRPr="00E25FC8">
              <w:rPr>
                <w:rFonts w:ascii="Arial" w:hAnsi="Arial" w:cs="Arial"/>
                <w:color w:val="808080"/>
                <w:sz w:val="18"/>
                <w:szCs w:val="18"/>
              </w:rPr>
              <w:t xml:space="preserve"> übernimmt Aufgaben (einfach/komplex) │ bearbeitet und schliesst Aufgaben ab │ bewältigt Aufgaben alleine oder mit anderen │ führt die tägliche Routine aus │ bewältigt Änderungen der täglichen Routine │ passt sich an zeitliche Erfordernisse an │ übernimmt Verantwortung │ reguliert Stress und Krisen │ steuert das eigene Verhalten je nach Anforderung, Person und Situation</w:t>
            </w:r>
            <w:r w:rsidRPr="00E25FC8">
              <w:rPr>
                <w:color w:val="808080"/>
                <w:sz w:val="18"/>
                <w:szCs w:val="18"/>
              </w:rPr>
              <w:t xml:space="preserve"> </w:t>
            </w:r>
            <w:r w:rsidR="00E25FC8">
              <w:rPr>
                <w:color w:val="808080"/>
                <w:sz w:val="18"/>
                <w:szCs w:val="18"/>
              </w:rPr>
              <w:br/>
            </w:r>
          </w:p>
        </w:tc>
        <w:tc>
          <w:tcPr>
            <w:tcW w:w="1076" w:type="dxa"/>
            <w:vAlign w:val="center"/>
          </w:tcPr>
          <w:p w:rsidR="005B4137" w:rsidRPr="003507FA" w:rsidRDefault="005B4137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vAlign w:val="center"/>
          </w:tcPr>
          <w:p w:rsidR="005B4137" w:rsidRPr="003A2EF3" w:rsidRDefault="005B4137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5B4137" w:rsidRPr="003A2EF3" w:rsidRDefault="005B4137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187" w:type="dxa"/>
            <w:vAlign w:val="center"/>
          </w:tcPr>
          <w:p w:rsidR="005B4137" w:rsidRDefault="005B4137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158" w:type="dxa"/>
            <w:vAlign w:val="center"/>
          </w:tcPr>
          <w:p w:rsidR="005B4137" w:rsidRDefault="005B4137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</w:tr>
      <w:tr w:rsidR="00D77491" w:rsidTr="00E85443">
        <w:trPr>
          <w:trHeight w:val="644"/>
        </w:trPr>
        <w:tc>
          <w:tcPr>
            <w:tcW w:w="1484" w:type="dxa"/>
            <w:vMerge/>
          </w:tcPr>
          <w:p w:rsidR="00D77491" w:rsidRDefault="00D77491" w:rsidP="00B070DB">
            <w:pPr>
              <w:tabs>
                <w:tab w:val="left" w:pos="5670"/>
              </w:tabs>
              <w:jc w:val="both"/>
              <w:rPr>
                <w:noProof/>
                <w:lang w:eastAsia="de-CH"/>
              </w:rPr>
            </w:pPr>
          </w:p>
        </w:tc>
        <w:tc>
          <w:tcPr>
            <w:tcW w:w="7102" w:type="dxa"/>
            <w:vMerge/>
          </w:tcPr>
          <w:p w:rsidR="00D77491" w:rsidRPr="003A2EF3" w:rsidRDefault="00D77491" w:rsidP="00B070DB">
            <w:pPr>
              <w:tabs>
                <w:tab w:val="left" w:pos="1134"/>
                <w:tab w:val="left" w:pos="5670"/>
              </w:tabs>
              <w:spacing w:line="360" w:lineRule="auto"/>
              <w:rPr>
                <w:b/>
              </w:rPr>
            </w:pPr>
          </w:p>
        </w:tc>
        <w:tc>
          <w:tcPr>
            <w:tcW w:w="5916" w:type="dxa"/>
            <w:gridSpan w:val="5"/>
          </w:tcPr>
          <w:p w:rsidR="00D77491" w:rsidRPr="003A2EF3" w:rsidRDefault="00D77491" w:rsidP="00B070DB">
            <w:pPr>
              <w:tabs>
                <w:tab w:val="left" w:pos="5670"/>
              </w:tabs>
              <w:ind w:left="-99" w:hanging="8"/>
              <w:rPr>
                <w:b/>
              </w:rPr>
            </w:pPr>
            <w:r w:rsidRPr="00BD5A42">
              <w:rPr>
                <w:rFonts w:ascii="Arial" w:hAnsi="Arial" w:cs="Arial"/>
                <w:color w:val="808080"/>
                <w:sz w:val="16"/>
                <w:szCs w:val="16"/>
              </w:rPr>
              <w:t>Bemerkungen:</w:t>
            </w:r>
            <w:r>
              <w:rPr>
                <w:rFonts w:cs="Arial"/>
                <w:color w:val="808080"/>
                <w:sz w:val="17"/>
                <w:szCs w:val="17"/>
              </w:rPr>
              <w:t xml:space="preserve"> </w:t>
            </w:r>
            <w:r w:rsidRPr="00BD5A4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A4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5A42">
              <w:rPr>
                <w:rFonts w:ascii="Arial" w:hAnsi="Arial" w:cs="Arial"/>
                <w:sz w:val="19"/>
                <w:szCs w:val="19"/>
              </w:rPr>
            </w:r>
            <w:r w:rsidRPr="00BD5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5A4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33291F" w:rsidTr="00402A02">
        <w:trPr>
          <w:trHeight w:val="567"/>
        </w:trPr>
        <w:tc>
          <w:tcPr>
            <w:tcW w:w="1484" w:type="dxa"/>
            <w:vMerge w:val="restart"/>
          </w:tcPr>
          <w:p w:rsidR="005B4137" w:rsidRDefault="005B4137" w:rsidP="00B070DB">
            <w:pPr>
              <w:tabs>
                <w:tab w:val="left" w:pos="5670"/>
              </w:tabs>
              <w:jc w:val="both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772928" behindDoc="1" locked="0" layoutInCell="1" allowOverlap="1" wp14:anchorId="07FBBC20" wp14:editId="5F6CC3D5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310515</wp:posOffset>
                  </wp:positionV>
                  <wp:extent cx="683895" cy="615315"/>
                  <wp:effectExtent l="0" t="3810" r="0" b="0"/>
                  <wp:wrapTight wrapText="bothSides">
                    <wp:wrapPolygon edited="0">
                      <wp:start x="-120" y="21466"/>
                      <wp:lineTo x="20938" y="21466"/>
                      <wp:lineTo x="20938" y="736"/>
                      <wp:lineTo x="-120" y="736"/>
                      <wp:lineTo x="-120" y="21466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389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2" w:type="dxa"/>
            <w:vMerge w:val="restart"/>
            <w:vAlign w:val="center"/>
          </w:tcPr>
          <w:p w:rsidR="005B4137" w:rsidRPr="00E25FC8" w:rsidRDefault="005B4137" w:rsidP="00402A02">
            <w:pPr>
              <w:tabs>
                <w:tab w:val="left" w:pos="1134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5FC8">
              <w:rPr>
                <w:rFonts w:ascii="Arial" w:hAnsi="Arial" w:cs="Arial"/>
                <w:b/>
                <w:sz w:val="20"/>
                <w:szCs w:val="20"/>
              </w:rPr>
              <w:t>Kommunikation</w:t>
            </w:r>
          </w:p>
          <w:p w:rsidR="005B4137" w:rsidRPr="00E25FC8" w:rsidRDefault="005B4137" w:rsidP="00402A02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E25FC8">
              <w:rPr>
                <w:rFonts w:ascii="Arial" w:hAnsi="Arial" w:cs="Arial"/>
                <w:color w:val="808080"/>
                <w:sz w:val="16"/>
                <w:szCs w:val="16"/>
              </w:rPr>
              <w:t>bspw.</w:t>
            </w:r>
            <w:r w:rsidRPr="00E25FC8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="00E25FC8">
              <w:rPr>
                <w:rFonts w:ascii="Arial" w:hAnsi="Arial" w:cs="Arial"/>
                <w:color w:val="808080"/>
                <w:sz w:val="18"/>
                <w:szCs w:val="18"/>
              </w:rPr>
              <w:t xml:space="preserve">entschlüsselt nonverbale Mitteilungen (Gesten, Gebärden, Mimik, Zeichen, Symbole, Bilder,…) │ entschlüsselt gesprochene und geschriebene Mitteilungen │ sendet nonverbale, präverbale und gesprochene Äusserungen │ singt │ setzt Körpersprache ein │ produziert Zeichen, Symbole, Bilder, Gebärden, Schrift,… │ beginnt, gestaltet und beendet Konversationen │ diskutiert │ nutzt Kommunkationsgeräte und –techniken </w:t>
            </w:r>
          </w:p>
        </w:tc>
        <w:tc>
          <w:tcPr>
            <w:tcW w:w="1076" w:type="dxa"/>
            <w:vAlign w:val="center"/>
          </w:tcPr>
          <w:p w:rsidR="005B4137" w:rsidRPr="003507FA" w:rsidRDefault="005B4137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vAlign w:val="center"/>
          </w:tcPr>
          <w:p w:rsidR="005B4137" w:rsidRPr="003A2EF3" w:rsidRDefault="005B4137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5B4137" w:rsidRDefault="005B4137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187" w:type="dxa"/>
            <w:vAlign w:val="center"/>
          </w:tcPr>
          <w:p w:rsidR="005B4137" w:rsidRDefault="005B4137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158" w:type="dxa"/>
            <w:vAlign w:val="center"/>
          </w:tcPr>
          <w:p w:rsidR="005B4137" w:rsidRDefault="005B4137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</w:tr>
      <w:tr w:rsidR="00D77491" w:rsidTr="00E85443">
        <w:trPr>
          <w:trHeight w:val="1284"/>
        </w:trPr>
        <w:tc>
          <w:tcPr>
            <w:tcW w:w="1484" w:type="dxa"/>
            <w:vMerge/>
          </w:tcPr>
          <w:p w:rsidR="00D77491" w:rsidRDefault="00D77491" w:rsidP="00B070DB">
            <w:pPr>
              <w:tabs>
                <w:tab w:val="left" w:pos="5670"/>
              </w:tabs>
              <w:jc w:val="both"/>
              <w:rPr>
                <w:noProof/>
                <w:lang w:eastAsia="de-CH"/>
              </w:rPr>
            </w:pPr>
          </w:p>
        </w:tc>
        <w:tc>
          <w:tcPr>
            <w:tcW w:w="7102" w:type="dxa"/>
            <w:vMerge/>
          </w:tcPr>
          <w:p w:rsidR="00D77491" w:rsidRPr="003A2EF3" w:rsidRDefault="00D77491" w:rsidP="00B070DB">
            <w:pPr>
              <w:tabs>
                <w:tab w:val="left" w:pos="1134"/>
                <w:tab w:val="left" w:pos="5670"/>
              </w:tabs>
              <w:spacing w:line="360" w:lineRule="auto"/>
              <w:rPr>
                <w:b/>
              </w:rPr>
            </w:pPr>
          </w:p>
        </w:tc>
        <w:tc>
          <w:tcPr>
            <w:tcW w:w="5916" w:type="dxa"/>
            <w:gridSpan w:val="5"/>
          </w:tcPr>
          <w:p w:rsidR="00D77491" w:rsidRPr="003A2EF3" w:rsidRDefault="00D77491" w:rsidP="00B070DB">
            <w:pPr>
              <w:tabs>
                <w:tab w:val="left" w:pos="5670"/>
              </w:tabs>
              <w:ind w:left="-99" w:hanging="8"/>
              <w:rPr>
                <w:b/>
              </w:rPr>
            </w:pPr>
            <w:r w:rsidRPr="00BD5A42">
              <w:rPr>
                <w:rFonts w:ascii="Arial" w:hAnsi="Arial" w:cs="Arial"/>
                <w:color w:val="808080"/>
                <w:sz w:val="16"/>
                <w:szCs w:val="16"/>
              </w:rPr>
              <w:t>Bemerkungen:</w:t>
            </w:r>
            <w:r>
              <w:rPr>
                <w:rFonts w:cs="Arial"/>
                <w:color w:val="808080"/>
                <w:sz w:val="17"/>
                <w:szCs w:val="17"/>
              </w:rPr>
              <w:t xml:space="preserve"> </w:t>
            </w:r>
            <w:r w:rsidRPr="00BD5A4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A4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5A42">
              <w:rPr>
                <w:rFonts w:ascii="Arial" w:hAnsi="Arial" w:cs="Arial"/>
                <w:sz w:val="19"/>
                <w:szCs w:val="19"/>
              </w:rPr>
            </w:r>
            <w:r w:rsidRPr="00BD5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5A4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33291F" w:rsidTr="00402A02">
        <w:trPr>
          <w:trHeight w:val="567"/>
        </w:trPr>
        <w:tc>
          <w:tcPr>
            <w:tcW w:w="1484" w:type="dxa"/>
            <w:vMerge w:val="restart"/>
          </w:tcPr>
          <w:p w:rsidR="005B4137" w:rsidRDefault="005B4137" w:rsidP="00B070DB">
            <w:pPr>
              <w:tabs>
                <w:tab w:val="left" w:pos="5670"/>
              </w:tabs>
              <w:jc w:val="both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774976" behindDoc="1" locked="0" layoutInCell="1" allowOverlap="1" wp14:anchorId="1CEBD100" wp14:editId="1DBDA5CC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123190</wp:posOffset>
                  </wp:positionV>
                  <wp:extent cx="613513" cy="608400"/>
                  <wp:effectExtent l="2540" t="0" r="0" b="0"/>
                  <wp:wrapTight wrapText="bothSides">
                    <wp:wrapPolygon edited="0">
                      <wp:start x="89" y="21690"/>
                      <wp:lineTo x="20884" y="21690"/>
                      <wp:lineTo x="20884" y="722"/>
                      <wp:lineTo x="89" y="722"/>
                      <wp:lineTo x="89" y="2169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3513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2" w:type="dxa"/>
            <w:vMerge w:val="restart"/>
            <w:vAlign w:val="center"/>
          </w:tcPr>
          <w:p w:rsidR="005B4137" w:rsidRPr="00E25FC8" w:rsidRDefault="00E448D4" w:rsidP="005967C4">
            <w:pPr>
              <w:tabs>
                <w:tab w:val="left" w:pos="1134"/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B4137" w:rsidRPr="00E25FC8">
              <w:rPr>
                <w:rFonts w:ascii="Arial" w:hAnsi="Arial" w:cs="Arial"/>
                <w:b/>
                <w:sz w:val="20"/>
                <w:szCs w:val="20"/>
              </w:rPr>
              <w:t>Mobilität / Motorik</w:t>
            </w:r>
            <w:r w:rsidR="00EE52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52A1" w:rsidRPr="00EE52A1">
              <w:rPr>
                <w:rFonts w:ascii="Arial" w:hAnsi="Arial" w:cs="Arial"/>
                <w:sz w:val="20"/>
                <w:szCs w:val="20"/>
              </w:rPr>
              <w:t>(bewegen und sich fortbewegen)</w:t>
            </w:r>
          </w:p>
          <w:p w:rsidR="005B4137" w:rsidRPr="00E25FC8" w:rsidRDefault="005B4137" w:rsidP="00402A02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E25FC8">
              <w:rPr>
                <w:rFonts w:ascii="Arial" w:hAnsi="Arial" w:cs="Arial"/>
                <w:color w:val="808080"/>
                <w:sz w:val="16"/>
                <w:szCs w:val="16"/>
              </w:rPr>
              <w:t>bspw.</w:t>
            </w:r>
            <w:r w:rsidRPr="00E25FC8">
              <w:rPr>
                <w:rFonts w:ascii="Arial" w:hAnsi="Arial" w:cs="Arial"/>
                <w:color w:val="808080"/>
                <w:sz w:val="18"/>
                <w:szCs w:val="18"/>
              </w:rPr>
              <w:t xml:space="preserve"> Körperposition </w:t>
            </w:r>
            <w:r w:rsidR="00E25FC8">
              <w:rPr>
                <w:rFonts w:ascii="Arial" w:hAnsi="Arial" w:cs="Arial"/>
                <w:color w:val="808080"/>
                <w:sz w:val="18"/>
                <w:szCs w:val="18"/>
              </w:rPr>
              <w:t xml:space="preserve">verändert/hält Körperposition aufrecht │ verändert Lage und Position von Gegenständen │ bewegt und trägt Gegenstände (zieht, schiebt, wirft, fängt,…) │ setzt Hand feinmotorisch ein │ geht kurze und lange Strecken auf verschiedenen Oberflächen │ bewegt sich anders fort (krabbelt, klettert, schwimmt,…) │ bewegt sich in verschiedenen Umgebungen │ nutzt Transportmittel aller Art │ führt Fahrzeuge </w:t>
            </w:r>
            <w:r w:rsidR="00FC53BF">
              <w:rPr>
                <w:rFonts w:ascii="Arial" w:hAnsi="Arial" w:cs="Arial"/>
                <w:color w:val="808080"/>
                <w:sz w:val="18"/>
                <w:szCs w:val="18"/>
              </w:rPr>
              <w:br/>
            </w:r>
          </w:p>
        </w:tc>
        <w:tc>
          <w:tcPr>
            <w:tcW w:w="1076" w:type="dxa"/>
            <w:vAlign w:val="center"/>
          </w:tcPr>
          <w:p w:rsidR="005B4137" w:rsidRPr="003507FA" w:rsidRDefault="005B4137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19" w:type="dxa"/>
            <w:vAlign w:val="center"/>
          </w:tcPr>
          <w:p w:rsidR="005B4137" w:rsidRPr="003A2EF3" w:rsidRDefault="005B4137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5B4137" w:rsidRDefault="005B4137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187" w:type="dxa"/>
            <w:vAlign w:val="center"/>
          </w:tcPr>
          <w:p w:rsidR="005B4137" w:rsidRDefault="005B4137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158" w:type="dxa"/>
            <w:vAlign w:val="center"/>
          </w:tcPr>
          <w:p w:rsidR="005B4137" w:rsidRDefault="005B4137" w:rsidP="00B070DB">
            <w:pPr>
              <w:tabs>
                <w:tab w:val="left" w:pos="1134"/>
                <w:tab w:val="left" w:pos="5670"/>
              </w:tabs>
              <w:spacing w:line="360" w:lineRule="auto"/>
              <w:ind w:left="-99" w:hanging="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</w:tr>
      <w:tr w:rsidR="00D77491" w:rsidTr="00E85443">
        <w:trPr>
          <w:trHeight w:val="896"/>
        </w:trPr>
        <w:tc>
          <w:tcPr>
            <w:tcW w:w="1484" w:type="dxa"/>
            <w:vMerge/>
          </w:tcPr>
          <w:p w:rsidR="00D77491" w:rsidRDefault="00D77491" w:rsidP="00B070DB">
            <w:pPr>
              <w:tabs>
                <w:tab w:val="left" w:pos="5670"/>
              </w:tabs>
              <w:jc w:val="both"/>
              <w:rPr>
                <w:noProof/>
                <w:lang w:eastAsia="de-CH"/>
              </w:rPr>
            </w:pPr>
          </w:p>
        </w:tc>
        <w:tc>
          <w:tcPr>
            <w:tcW w:w="7102" w:type="dxa"/>
            <w:vMerge/>
          </w:tcPr>
          <w:p w:rsidR="00D77491" w:rsidRPr="003A2EF3" w:rsidRDefault="00D77491" w:rsidP="00B070DB">
            <w:pPr>
              <w:tabs>
                <w:tab w:val="left" w:pos="1134"/>
                <w:tab w:val="left" w:pos="5670"/>
              </w:tabs>
              <w:spacing w:line="360" w:lineRule="auto"/>
              <w:rPr>
                <w:b/>
              </w:rPr>
            </w:pPr>
          </w:p>
        </w:tc>
        <w:tc>
          <w:tcPr>
            <w:tcW w:w="5916" w:type="dxa"/>
            <w:gridSpan w:val="5"/>
          </w:tcPr>
          <w:p w:rsidR="00D77491" w:rsidRPr="003A2EF3" w:rsidRDefault="00D77491" w:rsidP="00B070DB">
            <w:pPr>
              <w:tabs>
                <w:tab w:val="left" w:pos="5670"/>
              </w:tabs>
              <w:rPr>
                <w:b/>
              </w:rPr>
            </w:pPr>
            <w:r w:rsidRPr="00BD5A42">
              <w:rPr>
                <w:rFonts w:ascii="Arial" w:hAnsi="Arial" w:cs="Arial"/>
                <w:color w:val="808080"/>
                <w:sz w:val="16"/>
                <w:szCs w:val="16"/>
              </w:rPr>
              <w:t>Bemerkungen:</w:t>
            </w:r>
            <w:r>
              <w:rPr>
                <w:rFonts w:cs="Arial"/>
                <w:color w:val="808080"/>
                <w:sz w:val="17"/>
                <w:szCs w:val="17"/>
              </w:rPr>
              <w:t xml:space="preserve"> </w:t>
            </w:r>
            <w:r w:rsidRPr="00BD5A4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A4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5A42">
              <w:rPr>
                <w:rFonts w:ascii="Arial" w:hAnsi="Arial" w:cs="Arial"/>
                <w:sz w:val="19"/>
                <w:szCs w:val="19"/>
              </w:rPr>
            </w:r>
            <w:r w:rsidRPr="00BD5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5A4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E14FB0" w:rsidRDefault="00E14FB0" w:rsidP="00B070DB">
      <w:pPr>
        <w:tabs>
          <w:tab w:val="left" w:pos="5670"/>
        </w:tabs>
      </w:pPr>
    </w:p>
    <w:p w:rsidR="00D77491" w:rsidRDefault="00D77491" w:rsidP="00B070DB">
      <w:pPr>
        <w:tabs>
          <w:tab w:val="left" w:pos="5670"/>
        </w:tabs>
      </w:pPr>
    </w:p>
    <w:p w:rsidR="00D77491" w:rsidRDefault="00D6192C" w:rsidP="00B070DB">
      <w:pPr>
        <w:tabs>
          <w:tab w:val="left" w:pos="5670"/>
        </w:tabs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80096" behindDoc="1" locked="0" layoutInCell="1" allowOverlap="1" wp14:anchorId="69E80EA5" wp14:editId="0686B59F">
            <wp:simplePos x="0" y="0"/>
            <wp:positionH relativeFrom="column">
              <wp:posOffset>-135255</wp:posOffset>
            </wp:positionH>
            <wp:positionV relativeFrom="paragraph">
              <wp:posOffset>2229485</wp:posOffset>
            </wp:positionV>
            <wp:extent cx="817245" cy="534035"/>
            <wp:effectExtent l="8255" t="0" r="0" b="0"/>
            <wp:wrapTight wrapText="bothSides">
              <wp:wrapPolygon edited="0">
                <wp:start x="21382" y="-334"/>
                <wp:lineTo x="738" y="-334"/>
                <wp:lineTo x="738" y="20470"/>
                <wp:lineTo x="21382" y="20470"/>
                <wp:lineTo x="21382" y="-334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724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491" w:rsidRDefault="00D77491" w:rsidP="00B070DB">
      <w:pPr>
        <w:tabs>
          <w:tab w:val="left" w:pos="5670"/>
        </w:tabs>
        <w:sectPr w:rsidR="00D77491" w:rsidSect="000A2FC1">
          <w:headerReference w:type="first" r:id="rId14"/>
          <w:type w:val="continuous"/>
          <w:pgSz w:w="16838" w:h="11906" w:orient="landscape"/>
          <w:pgMar w:top="567" w:right="1134" w:bottom="567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vertAnchor="page" w:horzAnchor="margin" w:tblpY="1328"/>
        <w:tblW w:w="14505" w:type="dxa"/>
        <w:tblLayout w:type="fixed"/>
        <w:tblLook w:val="04A0" w:firstRow="1" w:lastRow="0" w:firstColumn="1" w:lastColumn="0" w:noHBand="0" w:noVBand="1"/>
      </w:tblPr>
      <w:tblGrid>
        <w:gridCol w:w="1182"/>
        <w:gridCol w:w="7274"/>
        <w:gridCol w:w="1150"/>
        <w:gridCol w:w="1275"/>
        <w:gridCol w:w="1276"/>
        <w:gridCol w:w="1053"/>
        <w:gridCol w:w="83"/>
        <w:gridCol w:w="1212"/>
      </w:tblGrid>
      <w:tr w:rsidR="005B4E74" w:rsidTr="00E448D4">
        <w:trPr>
          <w:trHeight w:val="238"/>
        </w:trPr>
        <w:tc>
          <w:tcPr>
            <w:tcW w:w="8456" w:type="dxa"/>
            <w:gridSpan w:val="2"/>
            <w:vMerge w:val="restart"/>
          </w:tcPr>
          <w:p w:rsidR="005B4E74" w:rsidRPr="003A2EF3" w:rsidRDefault="005B4E74" w:rsidP="00112B9F">
            <w:pPr>
              <w:tabs>
                <w:tab w:val="left" w:pos="1134"/>
                <w:tab w:val="left" w:pos="5670"/>
              </w:tabs>
              <w:spacing w:line="360" w:lineRule="auto"/>
              <w:rPr>
                <w:b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5B4E74" w:rsidRDefault="005B4E74" w:rsidP="00112B9F">
            <w:pPr>
              <w:tabs>
                <w:tab w:val="left" w:pos="5670"/>
              </w:tabs>
              <w:spacing w:line="360" w:lineRule="auto"/>
              <w:jc w:val="center"/>
            </w:pPr>
            <w:r w:rsidRPr="008F452C">
              <w:rPr>
                <w:rFonts w:ascii="Arial" w:hAnsi="Arial" w:cs="Arial"/>
                <w:sz w:val="19"/>
                <w:szCs w:val="19"/>
              </w:rPr>
              <w:t>aktuell</w:t>
            </w:r>
          </w:p>
        </w:tc>
        <w:tc>
          <w:tcPr>
            <w:tcW w:w="2329" w:type="dxa"/>
            <w:gridSpan w:val="2"/>
            <w:vAlign w:val="center"/>
          </w:tcPr>
          <w:p w:rsidR="005B4E74" w:rsidRDefault="005B4E74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</w:pPr>
            <w:r w:rsidRPr="008F452C">
              <w:rPr>
                <w:rFonts w:ascii="Arial" w:hAnsi="Arial" w:cs="Arial"/>
                <w:sz w:val="19"/>
                <w:szCs w:val="19"/>
              </w:rPr>
              <w:t xml:space="preserve">anvisiert </w:t>
            </w:r>
            <w:r>
              <w:rPr>
                <w:rFonts w:ascii="Arial" w:hAnsi="Arial" w:cs="Arial"/>
                <w:sz w:val="19"/>
                <w:szCs w:val="19"/>
              </w:rPr>
              <w:t>/</w:t>
            </w:r>
            <w:r w:rsidRPr="008F452C">
              <w:rPr>
                <w:rFonts w:ascii="Arial" w:hAnsi="Arial" w:cs="Arial"/>
                <w:sz w:val="19"/>
                <w:szCs w:val="19"/>
              </w:rPr>
              <w:t xml:space="preserve"> 1-2 Jahre</w:t>
            </w:r>
          </w:p>
        </w:tc>
        <w:tc>
          <w:tcPr>
            <w:tcW w:w="1295" w:type="dxa"/>
            <w:gridSpan w:val="2"/>
            <w:vMerge w:val="restart"/>
          </w:tcPr>
          <w:p w:rsidR="005B4E74" w:rsidRDefault="00E448D4" w:rsidP="00E448D4">
            <w:pPr>
              <w:tabs>
                <w:tab w:val="left" w:pos="1134"/>
                <w:tab w:val="left" w:pos="5670"/>
              </w:tabs>
              <w:spacing w:line="276" w:lineRule="auto"/>
              <w:jc w:val="center"/>
            </w:pPr>
            <w:r w:rsidRPr="005B4E74">
              <w:rPr>
                <w:rFonts w:ascii="Arial" w:hAnsi="Arial" w:cs="Arial"/>
                <w:sz w:val="18"/>
                <w:szCs w:val="19"/>
              </w:rPr>
              <w:t>künftiger</w:t>
            </w:r>
            <w:r w:rsidRPr="005B4E74">
              <w:rPr>
                <w:rFonts w:ascii="Arial" w:hAnsi="Arial" w:cs="Arial"/>
                <w:sz w:val="18"/>
                <w:szCs w:val="19"/>
              </w:rPr>
              <w:br/>
              <w:t xml:space="preserve">Schwerpunkt </w:t>
            </w:r>
            <w:r w:rsidRPr="005B4E74">
              <w:rPr>
                <w:rFonts w:ascii="Arial" w:hAnsi="Arial" w:cs="Arial"/>
                <w:sz w:val="18"/>
                <w:szCs w:val="19"/>
              </w:rPr>
              <w:br/>
              <w:t>für Förderung</w:t>
            </w:r>
          </w:p>
        </w:tc>
      </w:tr>
      <w:tr w:rsidR="005B4E74" w:rsidTr="00E448D4">
        <w:trPr>
          <w:trHeight w:val="23"/>
        </w:trPr>
        <w:tc>
          <w:tcPr>
            <w:tcW w:w="8456" w:type="dxa"/>
            <w:gridSpan w:val="2"/>
            <w:vMerge/>
          </w:tcPr>
          <w:p w:rsidR="005B4E74" w:rsidRPr="003A2EF3" w:rsidRDefault="005B4E74" w:rsidP="00112B9F">
            <w:pPr>
              <w:tabs>
                <w:tab w:val="left" w:pos="1134"/>
                <w:tab w:val="left" w:pos="5670"/>
              </w:tabs>
              <w:spacing w:line="360" w:lineRule="auto"/>
              <w:rPr>
                <w:b/>
              </w:rPr>
            </w:pPr>
          </w:p>
        </w:tc>
        <w:tc>
          <w:tcPr>
            <w:tcW w:w="1150" w:type="dxa"/>
          </w:tcPr>
          <w:p w:rsidR="005B4E74" w:rsidRPr="008F452C" w:rsidRDefault="005B4E74" w:rsidP="00112B9F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F452C">
              <w:rPr>
                <w:rFonts w:ascii="Arial" w:hAnsi="Arial" w:cs="Arial"/>
                <w:sz w:val="19"/>
                <w:szCs w:val="19"/>
              </w:rPr>
              <w:t>alters- / lehrplan-gemäss</w:t>
            </w:r>
          </w:p>
        </w:tc>
        <w:tc>
          <w:tcPr>
            <w:tcW w:w="1275" w:type="dxa"/>
          </w:tcPr>
          <w:p w:rsidR="005B4E74" w:rsidRPr="008F452C" w:rsidRDefault="005967C4" w:rsidP="00112B9F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5B4E74" w:rsidRPr="008F452C">
              <w:rPr>
                <w:rFonts w:ascii="Arial" w:hAnsi="Arial" w:cs="Arial"/>
                <w:sz w:val="19"/>
                <w:szCs w:val="19"/>
              </w:rPr>
              <w:t>ndividua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="005B4E74" w:rsidRPr="008F452C">
              <w:rPr>
                <w:rFonts w:ascii="Arial" w:hAnsi="Arial" w:cs="Arial"/>
                <w:sz w:val="19"/>
                <w:szCs w:val="19"/>
              </w:rPr>
              <w:t>lisiert</w:t>
            </w:r>
          </w:p>
        </w:tc>
        <w:tc>
          <w:tcPr>
            <w:tcW w:w="1276" w:type="dxa"/>
          </w:tcPr>
          <w:p w:rsidR="005B4E74" w:rsidRPr="008F452C" w:rsidRDefault="005B4E74" w:rsidP="00112B9F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F452C">
              <w:rPr>
                <w:rFonts w:ascii="Arial" w:hAnsi="Arial" w:cs="Arial"/>
                <w:sz w:val="19"/>
                <w:szCs w:val="19"/>
              </w:rPr>
              <w:t>alters- / lehrplan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Pr="008F452C">
              <w:rPr>
                <w:rFonts w:ascii="Arial" w:hAnsi="Arial" w:cs="Arial"/>
                <w:sz w:val="19"/>
                <w:szCs w:val="19"/>
              </w:rPr>
              <w:t>gemäss</w:t>
            </w:r>
          </w:p>
        </w:tc>
        <w:tc>
          <w:tcPr>
            <w:tcW w:w="1053" w:type="dxa"/>
          </w:tcPr>
          <w:p w:rsidR="005B4E74" w:rsidRPr="008F452C" w:rsidRDefault="00E448D4" w:rsidP="00112B9F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5B4E74" w:rsidRPr="008F452C">
              <w:rPr>
                <w:rFonts w:ascii="Arial" w:hAnsi="Arial" w:cs="Arial"/>
                <w:sz w:val="19"/>
                <w:szCs w:val="19"/>
              </w:rPr>
              <w:t>ndividua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="005B4E74" w:rsidRPr="008F452C">
              <w:rPr>
                <w:rFonts w:ascii="Arial" w:hAnsi="Arial" w:cs="Arial"/>
                <w:sz w:val="19"/>
                <w:szCs w:val="19"/>
              </w:rPr>
              <w:t>lisiert</w:t>
            </w:r>
          </w:p>
        </w:tc>
        <w:tc>
          <w:tcPr>
            <w:tcW w:w="1295" w:type="dxa"/>
            <w:gridSpan w:val="2"/>
            <w:vMerge/>
            <w:vAlign w:val="center"/>
          </w:tcPr>
          <w:p w:rsidR="005B4E74" w:rsidRDefault="005B4E74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</w:pPr>
          </w:p>
        </w:tc>
      </w:tr>
      <w:tr w:rsidR="00173B6F" w:rsidTr="00E448D4">
        <w:trPr>
          <w:trHeight w:val="567"/>
        </w:trPr>
        <w:tc>
          <w:tcPr>
            <w:tcW w:w="1182" w:type="dxa"/>
            <w:vMerge w:val="restart"/>
          </w:tcPr>
          <w:p w:rsidR="00D77491" w:rsidRDefault="00D77491" w:rsidP="00112B9F">
            <w:pPr>
              <w:tabs>
                <w:tab w:val="left" w:pos="5670"/>
              </w:tabs>
              <w:jc w:val="both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777024" behindDoc="1" locked="0" layoutInCell="1" allowOverlap="1" wp14:anchorId="037ED514" wp14:editId="33C10B8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196850</wp:posOffset>
                  </wp:positionV>
                  <wp:extent cx="661035" cy="604520"/>
                  <wp:effectExtent l="9208" t="0" r="0" b="0"/>
                  <wp:wrapTight wrapText="bothSides">
                    <wp:wrapPolygon edited="0">
                      <wp:start x="301" y="21929"/>
                      <wp:lineTo x="20843" y="21929"/>
                      <wp:lineTo x="20843" y="828"/>
                      <wp:lineTo x="301" y="828"/>
                      <wp:lineTo x="301" y="21929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103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4" w:type="dxa"/>
            <w:vMerge w:val="restart"/>
            <w:vAlign w:val="center"/>
          </w:tcPr>
          <w:p w:rsidR="00D77491" w:rsidRPr="007C5DBC" w:rsidRDefault="00D77491" w:rsidP="00402A02">
            <w:pPr>
              <w:tabs>
                <w:tab w:val="left" w:pos="1134"/>
                <w:tab w:val="left" w:pos="5670"/>
              </w:tabs>
              <w:spacing w:line="360" w:lineRule="auto"/>
              <w:rPr>
                <w:rFonts w:ascii="Arial" w:hAnsi="Arial" w:cs="Arial"/>
                <w:b/>
              </w:rPr>
            </w:pPr>
            <w:r w:rsidRPr="007C5DBC">
              <w:rPr>
                <w:rFonts w:ascii="Arial" w:hAnsi="Arial" w:cs="Arial"/>
                <w:b/>
                <w:sz w:val="20"/>
              </w:rPr>
              <w:t>Selbstversorgung</w:t>
            </w:r>
          </w:p>
          <w:p w:rsidR="00D77491" w:rsidRPr="007C5DBC" w:rsidRDefault="00E448D4" w:rsidP="00E448D4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  <w:r w:rsidRPr="00E448D4">
              <w:rPr>
                <w:rFonts w:ascii="Arial" w:hAnsi="Arial" w:cs="Arial"/>
                <w:color w:val="808080"/>
                <w:sz w:val="16"/>
                <w:szCs w:val="16"/>
              </w:rPr>
              <w:t>bspw.</w:t>
            </w:r>
            <w:r>
              <w:rPr>
                <w:rFonts w:ascii="Arial" w:hAnsi="Arial" w:cs="Arial"/>
                <w:color w:val="808080"/>
                <w:sz w:val="18"/>
                <w:szCs w:val="17"/>
              </w:rPr>
              <w:t xml:space="preserve"> </w:t>
            </w:r>
            <w:r w:rsidR="00D77491" w:rsidRPr="007C5DBC">
              <w:rPr>
                <w:rFonts w:ascii="Arial" w:hAnsi="Arial" w:cs="Arial"/>
                <w:color w:val="808080"/>
                <w:sz w:val="18"/>
                <w:szCs w:val="17"/>
              </w:rPr>
              <w:t>wäscht sich│ pflegt seine Körperteile (z.B. Zähne)│benutzt WC│kleidet sich (wählt Kleider, zieht sich an und aus…)│ isst und trinkt│ achtet auf seine Gesundheit│sorgt für physisches Wohlbefinden und Fitness│ vermeidet Gesundheitsrisiken (z.B. Sucht)│achtet auf seine Sicherheit</w:t>
            </w:r>
          </w:p>
        </w:tc>
        <w:tc>
          <w:tcPr>
            <w:tcW w:w="1150" w:type="dxa"/>
            <w:vAlign w:val="center"/>
          </w:tcPr>
          <w:p w:rsidR="00D77491" w:rsidRPr="003507FA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D77491" w:rsidRPr="003507FA" w:rsidRDefault="00D77491" w:rsidP="00112B9F">
            <w:pPr>
              <w:tabs>
                <w:tab w:val="left" w:pos="5670"/>
              </w:tabs>
              <w:spacing w:line="360" w:lineRule="auto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D77491" w:rsidRPr="003A2EF3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053" w:type="dxa"/>
            <w:vAlign w:val="center"/>
          </w:tcPr>
          <w:p w:rsidR="00D77491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95" w:type="dxa"/>
            <w:gridSpan w:val="2"/>
            <w:vAlign w:val="center"/>
          </w:tcPr>
          <w:p w:rsidR="00D77491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</w:tr>
      <w:tr w:rsidR="00D77491" w:rsidTr="00402A02">
        <w:trPr>
          <w:trHeight w:val="839"/>
        </w:trPr>
        <w:tc>
          <w:tcPr>
            <w:tcW w:w="1182" w:type="dxa"/>
            <w:vMerge/>
          </w:tcPr>
          <w:p w:rsidR="00D77491" w:rsidRDefault="00D77491" w:rsidP="00112B9F">
            <w:pPr>
              <w:tabs>
                <w:tab w:val="left" w:pos="5670"/>
              </w:tabs>
              <w:jc w:val="both"/>
              <w:rPr>
                <w:noProof/>
                <w:lang w:eastAsia="de-CH"/>
              </w:rPr>
            </w:pPr>
          </w:p>
        </w:tc>
        <w:tc>
          <w:tcPr>
            <w:tcW w:w="7274" w:type="dxa"/>
            <w:vMerge/>
            <w:vAlign w:val="center"/>
          </w:tcPr>
          <w:p w:rsidR="00D77491" w:rsidRPr="007C5DBC" w:rsidRDefault="00D77491" w:rsidP="00402A02">
            <w:pPr>
              <w:tabs>
                <w:tab w:val="left" w:pos="1134"/>
                <w:tab w:val="left" w:pos="567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049" w:type="dxa"/>
            <w:gridSpan w:val="6"/>
          </w:tcPr>
          <w:p w:rsidR="00D77491" w:rsidRPr="003A2EF3" w:rsidRDefault="00D77491" w:rsidP="00112B9F">
            <w:pPr>
              <w:tabs>
                <w:tab w:val="left" w:pos="5670"/>
              </w:tabs>
              <w:rPr>
                <w:b/>
              </w:rPr>
            </w:pPr>
            <w:r w:rsidRPr="005B4137">
              <w:rPr>
                <w:rFonts w:ascii="Arial" w:hAnsi="Arial" w:cs="Arial"/>
                <w:color w:val="808080"/>
                <w:sz w:val="17"/>
                <w:szCs w:val="17"/>
              </w:rPr>
              <w:t>Bemerkungen:</w:t>
            </w:r>
            <w:r>
              <w:rPr>
                <w:rFonts w:cs="Arial"/>
                <w:color w:val="808080"/>
                <w:sz w:val="17"/>
                <w:szCs w:val="17"/>
              </w:rPr>
              <w:t xml:space="preserve"> </w:t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instrText xml:space="preserve"> FORMTEXT </w:instrText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fldChar w:fldCharType="end"/>
            </w:r>
          </w:p>
        </w:tc>
      </w:tr>
      <w:tr w:rsidR="00173B6F" w:rsidTr="00402A02">
        <w:trPr>
          <w:trHeight w:val="567"/>
        </w:trPr>
        <w:tc>
          <w:tcPr>
            <w:tcW w:w="1182" w:type="dxa"/>
            <w:vMerge w:val="restart"/>
          </w:tcPr>
          <w:p w:rsidR="00D77491" w:rsidRDefault="00D77491" w:rsidP="00112B9F">
            <w:pPr>
              <w:tabs>
                <w:tab w:val="left" w:pos="5670"/>
              </w:tabs>
              <w:jc w:val="both"/>
            </w:pPr>
          </w:p>
        </w:tc>
        <w:tc>
          <w:tcPr>
            <w:tcW w:w="7274" w:type="dxa"/>
            <w:vMerge w:val="restart"/>
            <w:vAlign w:val="center"/>
          </w:tcPr>
          <w:p w:rsidR="007C5DBC" w:rsidRPr="007C5DBC" w:rsidRDefault="00D77491" w:rsidP="00402A02">
            <w:pPr>
              <w:tabs>
                <w:tab w:val="left" w:pos="1134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C5DBC">
              <w:rPr>
                <w:rFonts w:ascii="Arial" w:hAnsi="Arial" w:cs="Arial"/>
                <w:b/>
                <w:sz w:val="20"/>
              </w:rPr>
              <w:t>Häusliches Leben</w:t>
            </w:r>
          </w:p>
          <w:p w:rsidR="00D77491" w:rsidRPr="007C5DBC" w:rsidRDefault="00E448D4" w:rsidP="00E448D4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  <w:r w:rsidRPr="00E448D4">
              <w:rPr>
                <w:rFonts w:ascii="Arial" w:hAnsi="Arial" w:cs="Arial"/>
                <w:color w:val="808080"/>
                <w:sz w:val="16"/>
                <w:szCs w:val="16"/>
              </w:rPr>
              <w:t>bspw.</w:t>
            </w:r>
            <w:r>
              <w:rPr>
                <w:rFonts w:ascii="Arial" w:hAnsi="Arial" w:cs="Arial"/>
                <w:color w:val="808080"/>
                <w:sz w:val="18"/>
                <w:szCs w:val="17"/>
              </w:rPr>
              <w:t xml:space="preserve"> </w:t>
            </w:r>
            <w:r w:rsidR="00D77491" w:rsidRPr="007C5DBC">
              <w:rPr>
                <w:rFonts w:ascii="Arial" w:hAnsi="Arial" w:cs="Arial"/>
                <w:color w:val="808080"/>
                <w:sz w:val="18"/>
                <w:szCs w:val="17"/>
              </w:rPr>
              <w:t>richtet seine Aufenthaltsorte ein und pflegt sie│ beschafft notwendige Waren und Dienstleistungen (kauft ein, tauscht, bestellt, organisiert sich Hilfe)│bereitet Mahlzeiten zu│ erledigt Hausarbeiten (wäscht, putzt, benutzt Haushaltgeräte, entsorgt Abfall….)│ hält Haushaltgegenstände instand (trägt Sorge, repariert), pflegt Pflanzen und Tiere│ hilft Anderen</w:t>
            </w:r>
          </w:p>
        </w:tc>
        <w:tc>
          <w:tcPr>
            <w:tcW w:w="1150" w:type="dxa"/>
            <w:vAlign w:val="center"/>
          </w:tcPr>
          <w:p w:rsidR="00D77491" w:rsidRPr="003507FA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D77491" w:rsidRPr="003507FA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D77491" w:rsidRPr="003A2EF3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136" w:type="dxa"/>
            <w:gridSpan w:val="2"/>
            <w:vAlign w:val="center"/>
          </w:tcPr>
          <w:p w:rsidR="00D77491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vAlign w:val="center"/>
          </w:tcPr>
          <w:p w:rsidR="00D77491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</w:tr>
      <w:tr w:rsidR="00173B6F" w:rsidTr="00E448D4">
        <w:trPr>
          <w:trHeight w:val="954"/>
        </w:trPr>
        <w:tc>
          <w:tcPr>
            <w:tcW w:w="1182" w:type="dxa"/>
            <w:vMerge/>
          </w:tcPr>
          <w:p w:rsidR="00173B6F" w:rsidRDefault="00173B6F" w:rsidP="00112B9F">
            <w:pPr>
              <w:tabs>
                <w:tab w:val="left" w:pos="5670"/>
              </w:tabs>
              <w:jc w:val="both"/>
              <w:rPr>
                <w:noProof/>
                <w:lang w:eastAsia="de-CH"/>
              </w:rPr>
            </w:pPr>
          </w:p>
        </w:tc>
        <w:tc>
          <w:tcPr>
            <w:tcW w:w="7274" w:type="dxa"/>
            <w:vMerge/>
            <w:vAlign w:val="center"/>
          </w:tcPr>
          <w:p w:rsidR="00173B6F" w:rsidRPr="007C5DBC" w:rsidRDefault="00173B6F" w:rsidP="00402A02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049" w:type="dxa"/>
            <w:gridSpan w:val="6"/>
          </w:tcPr>
          <w:p w:rsidR="00173B6F" w:rsidRPr="003507FA" w:rsidRDefault="00173B6F" w:rsidP="00112B9F">
            <w:pPr>
              <w:tabs>
                <w:tab w:val="left" w:pos="5670"/>
              </w:tabs>
              <w:rPr>
                <w:b/>
              </w:rPr>
            </w:pPr>
            <w:r w:rsidRPr="005B4137">
              <w:rPr>
                <w:rFonts w:ascii="Arial" w:hAnsi="Arial" w:cs="Arial"/>
                <w:color w:val="808080"/>
                <w:sz w:val="17"/>
                <w:szCs w:val="17"/>
              </w:rPr>
              <w:t>Bemerkungen:</w:t>
            </w:r>
            <w:r>
              <w:rPr>
                <w:rFonts w:cs="Arial"/>
                <w:color w:val="808080"/>
                <w:sz w:val="17"/>
                <w:szCs w:val="17"/>
              </w:rPr>
              <w:t xml:space="preserve"> </w:t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instrText xml:space="preserve"> FORMTEXT </w:instrText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fldChar w:fldCharType="end"/>
            </w:r>
          </w:p>
        </w:tc>
      </w:tr>
      <w:tr w:rsidR="00173B6F" w:rsidTr="00402A02">
        <w:trPr>
          <w:trHeight w:val="567"/>
        </w:trPr>
        <w:tc>
          <w:tcPr>
            <w:tcW w:w="1182" w:type="dxa"/>
            <w:vMerge w:val="restart"/>
          </w:tcPr>
          <w:p w:rsidR="00D77491" w:rsidRPr="003507FA" w:rsidRDefault="00D77491" w:rsidP="00112B9F">
            <w:pPr>
              <w:tabs>
                <w:tab w:val="left" w:pos="5670"/>
              </w:tabs>
              <w:rPr>
                <w:b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778048" behindDoc="1" locked="0" layoutInCell="1" allowOverlap="1" wp14:anchorId="1AC2D030" wp14:editId="3EB988C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81280</wp:posOffset>
                  </wp:positionV>
                  <wp:extent cx="576580" cy="604520"/>
                  <wp:effectExtent l="5080" t="0" r="0" b="0"/>
                  <wp:wrapTight wrapText="bothSides">
                    <wp:wrapPolygon edited="0">
                      <wp:start x="190" y="21782"/>
                      <wp:lineTo x="20886" y="21782"/>
                      <wp:lineTo x="20886" y="681"/>
                      <wp:lineTo x="190" y="681"/>
                      <wp:lineTo x="190" y="21782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658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4" w:type="dxa"/>
            <w:vMerge w:val="restart"/>
            <w:vAlign w:val="center"/>
          </w:tcPr>
          <w:p w:rsidR="00D77491" w:rsidRPr="007C5DBC" w:rsidRDefault="00D77491" w:rsidP="00402A02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</w:rPr>
            </w:pPr>
            <w:r w:rsidRPr="007C5DBC">
              <w:rPr>
                <w:rFonts w:ascii="Arial" w:hAnsi="Arial" w:cs="Arial"/>
                <w:b/>
                <w:sz w:val="20"/>
              </w:rPr>
              <w:t>Interaktionen und Beziehungen</w:t>
            </w:r>
          </w:p>
          <w:p w:rsidR="00D77491" w:rsidRPr="007C5DBC" w:rsidRDefault="00E448D4" w:rsidP="00E448D4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  <w:r w:rsidRPr="00E448D4">
              <w:rPr>
                <w:rFonts w:ascii="Arial" w:hAnsi="Arial" w:cs="Arial"/>
                <w:color w:val="808080"/>
                <w:sz w:val="16"/>
                <w:szCs w:val="16"/>
              </w:rPr>
              <w:t>bspw.</w:t>
            </w:r>
            <w:r>
              <w:rPr>
                <w:rFonts w:ascii="Arial" w:hAnsi="Arial" w:cs="Arial"/>
                <w:color w:val="808080"/>
                <w:sz w:val="18"/>
                <w:szCs w:val="17"/>
              </w:rPr>
              <w:t xml:space="preserve"> </w:t>
            </w:r>
            <w:r w:rsidR="00D77491" w:rsidRPr="007C5DBC">
              <w:rPr>
                <w:rFonts w:ascii="Arial" w:hAnsi="Arial" w:cs="Arial"/>
                <w:color w:val="808080"/>
                <w:sz w:val="18"/>
                <w:szCs w:val="17"/>
              </w:rPr>
              <w:t>pflegt Beziehungen (respektiert, anerkennt, reguliert Meinungsverschiedenheiten/Kritik)│ reguliert Körperkontakt in sozial angemessener Art│ differenziert Interaktionen nach Person/Rollen/Fremdheit│ beginnt und beendet Beziehungen│befolgt soziale Regeln│ reguliert Nähe und Distanz│pflegt intime Beziehungen│ schützt sich vor unangemessenen Beziehungen</w:t>
            </w:r>
          </w:p>
        </w:tc>
        <w:tc>
          <w:tcPr>
            <w:tcW w:w="1150" w:type="dxa"/>
            <w:vAlign w:val="center"/>
          </w:tcPr>
          <w:p w:rsidR="00D77491" w:rsidRPr="003507FA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D77491" w:rsidRPr="003507FA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D77491" w:rsidRPr="003A2EF3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136" w:type="dxa"/>
            <w:gridSpan w:val="2"/>
            <w:vAlign w:val="center"/>
          </w:tcPr>
          <w:p w:rsidR="00D77491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vAlign w:val="center"/>
          </w:tcPr>
          <w:p w:rsidR="00D77491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</w:tr>
      <w:tr w:rsidR="00173B6F" w:rsidRPr="003507FA" w:rsidTr="00E448D4">
        <w:trPr>
          <w:trHeight w:val="891"/>
        </w:trPr>
        <w:tc>
          <w:tcPr>
            <w:tcW w:w="1182" w:type="dxa"/>
            <w:vMerge/>
          </w:tcPr>
          <w:p w:rsidR="00173B6F" w:rsidRPr="003507FA" w:rsidRDefault="00173B6F" w:rsidP="00112B9F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7274" w:type="dxa"/>
            <w:vMerge/>
            <w:vAlign w:val="center"/>
          </w:tcPr>
          <w:p w:rsidR="00173B6F" w:rsidRPr="007C5DBC" w:rsidRDefault="00173B6F" w:rsidP="00402A02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049" w:type="dxa"/>
            <w:gridSpan w:val="6"/>
          </w:tcPr>
          <w:p w:rsidR="00173B6F" w:rsidRPr="003507FA" w:rsidRDefault="00173B6F" w:rsidP="00112B9F">
            <w:pPr>
              <w:tabs>
                <w:tab w:val="left" w:pos="5670"/>
              </w:tabs>
              <w:rPr>
                <w:b/>
              </w:rPr>
            </w:pPr>
            <w:r w:rsidRPr="005B4137">
              <w:rPr>
                <w:rFonts w:ascii="Arial" w:hAnsi="Arial" w:cs="Arial"/>
                <w:color w:val="808080"/>
                <w:sz w:val="17"/>
                <w:szCs w:val="17"/>
              </w:rPr>
              <w:t>Bemerkungen:</w:t>
            </w:r>
            <w:r>
              <w:rPr>
                <w:rFonts w:cs="Arial"/>
                <w:color w:val="808080"/>
                <w:sz w:val="17"/>
                <w:szCs w:val="17"/>
              </w:rPr>
              <w:t xml:space="preserve"> </w:t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instrText xml:space="preserve"> FORMTEXT </w:instrText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fldChar w:fldCharType="end"/>
            </w:r>
          </w:p>
        </w:tc>
      </w:tr>
      <w:tr w:rsidR="00173B6F" w:rsidTr="00402A02">
        <w:trPr>
          <w:trHeight w:val="567"/>
        </w:trPr>
        <w:tc>
          <w:tcPr>
            <w:tcW w:w="1182" w:type="dxa"/>
            <w:vMerge w:val="restart"/>
          </w:tcPr>
          <w:p w:rsidR="00D77491" w:rsidRPr="003507FA" w:rsidRDefault="00537F8C" w:rsidP="00112B9F">
            <w:pPr>
              <w:tabs>
                <w:tab w:val="left" w:pos="5670"/>
              </w:tabs>
              <w:rPr>
                <w:b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782144" behindDoc="1" locked="0" layoutInCell="1" allowOverlap="1" wp14:anchorId="74D1084C" wp14:editId="123847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161290</wp:posOffset>
                  </wp:positionV>
                  <wp:extent cx="697230" cy="591820"/>
                  <wp:effectExtent l="0" t="4445" r="3175" b="3175"/>
                  <wp:wrapTight wrapText="bothSides">
                    <wp:wrapPolygon edited="0">
                      <wp:start x="21738" y="162"/>
                      <wp:lineTo x="492" y="162"/>
                      <wp:lineTo x="492" y="21021"/>
                      <wp:lineTo x="21738" y="21021"/>
                      <wp:lineTo x="21738" y="162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9723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4" w:type="dxa"/>
            <w:vMerge w:val="restart"/>
            <w:vAlign w:val="center"/>
          </w:tcPr>
          <w:p w:rsidR="00D77491" w:rsidRPr="007C5DBC" w:rsidRDefault="00D77491" w:rsidP="00402A02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</w:rPr>
            </w:pPr>
            <w:r w:rsidRPr="007C5DBC">
              <w:rPr>
                <w:rFonts w:ascii="Arial" w:hAnsi="Arial" w:cs="Arial"/>
                <w:b/>
                <w:sz w:val="20"/>
              </w:rPr>
              <w:t xml:space="preserve">Bedeutende Lebensbereiche </w:t>
            </w:r>
          </w:p>
          <w:p w:rsidR="00D77491" w:rsidRPr="007C5DBC" w:rsidRDefault="00E448D4" w:rsidP="00E448D4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  <w:r w:rsidRPr="00E448D4">
              <w:rPr>
                <w:rFonts w:ascii="Arial" w:hAnsi="Arial" w:cs="Arial"/>
                <w:color w:val="808080"/>
                <w:sz w:val="16"/>
                <w:szCs w:val="16"/>
              </w:rPr>
              <w:t>bspw.</w:t>
            </w:r>
            <w:r>
              <w:rPr>
                <w:rFonts w:ascii="Arial" w:hAnsi="Arial" w:cs="Arial"/>
                <w:color w:val="808080"/>
                <w:sz w:val="18"/>
                <w:szCs w:val="17"/>
              </w:rPr>
              <w:t xml:space="preserve"> </w:t>
            </w:r>
            <w:r w:rsidR="00D77491" w:rsidRPr="007C5DBC">
              <w:rPr>
                <w:rFonts w:ascii="Arial" w:hAnsi="Arial" w:cs="Arial"/>
                <w:color w:val="808080"/>
                <w:sz w:val="18"/>
                <w:szCs w:val="17"/>
              </w:rPr>
              <w:t>lernt in nicht-institutionellem Rahmen (von Familienmitgliedern, anderen Personen)│ nimmt  Programme in Anspruch (z.B. Therapien, Kurse)│verbleibt in bestehender Schulsituation oder bereitet sich auf Veränderung vor (Austritt,  Berufsvorbereitung, Internat...)│ beteiligt sich am Schulleben│führt bezahlte Arbeiten aus (Ferienjob...)│pflegt in Teilbereichen wirtschaftliche Selbständigkeit</w:t>
            </w:r>
          </w:p>
        </w:tc>
        <w:tc>
          <w:tcPr>
            <w:tcW w:w="1150" w:type="dxa"/>
            <w:vAlign w:val="center"/>
          </w:tcPr>
          <w:p w:rsidR="00D77491" w:rsidRPr="00E14FB0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D77491" w:rsidRPr="00E14FB0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D77491" w:rsidRPr="00E14FB0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136" w:type="dxa"/>
            <w:gridSpan w:val="2"/>
            <w:vAlign w:val="center"/>
          </w:tcPr>
          <w:p w:rsidR="00D77491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vAlign w:val="center"/>
          </w:tcPr>
          <w:p w:rsidR="00D77491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</w:tr>
      <w:tr w:rsidR="00173B6F" w:rsidRPr="003507FA" w:rsidTr="00402A02">
        <w:trPr>
          <w:trHeight w:val="896"/>
        </w:trPr>
        <w:tc>
          <w:tcPr>
            <w:tcW w:w="1182" w:type="dxa"/>
            <w:vMerge/>
          </w:tcPr>
          <w:p w:rsidR="00173B6F" w:rsidRPr="003507FA" w:rsidRDefault="00173B6F" w:rsidP="00112B9F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7274" w:type="dxa"/>
            <w:vMerge/>
            <w:vAlign w:val="center"/>
          </w:tcPr>
          <w:p w:rsidR="00173B6F" w:rsidRPr="007C5DBC" w:rsidRDefault="00173B6F" w:rsidP="00402A02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049" w:type="dxa"/>
            <w:gridSpan w:val="6"/>
          </w:tcPr>
          <w:p w:rsidR="00173B6F" w:rsidRPr="003507FA" w:rsidRDefault="00173B6F" w:rsidP="00112B9F">
            <w:pPr>
              <w:tabs>
                <w:tab w:val="left" w:pos="5670"/>
              </w:tabs>
              <w:rPr>
                <w:b/>
              </w:rPr>
            </w:pPr>
            <w:r w:rsidRPr="005B4137">
              <w:rPr>
                <w:rFonts w:ascii="Arial" w:hAnsi="Arial" w:cs="Arial"/>
                <w:color w:val="808080"/>
                <w:sz w:val="17"/>
                <w:szCs w:val="17"/>
              </w:rPr>
              <w:t>Bemerkungen:</w:t>
            </w:r>
            <w:r>
              <w:rPr>
                <w:rFonts w:cs="Arial"/>
                <w:color w:val="808080"/>
                <w:sz w:val="17"/>
                <w:szCs w:val="17"/>
              </w:rPr>
              <w:t xml:space="preserve"> </w:t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instrText xml:space="preserve"> FORMTEXT </w:instrText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fldChar w:fldCharType="end"/>
            </w:r>
          </w:p>
        </w:tc>
      </w:tr>
      <w:tr w:rsidR="00D602DB" w:rsidTr="00402A02">
        <w:trPr>
          <w:trHeight w:val="567"/>
        </w:trPr>
        <w:tc>
          <w:tcPr>
            <w:tcW w:w="1182" w:type="dxa"/>
            <w:vMerge w:val="restart"/>
          </w:tcPr>
          <w:p w:rsidR="00D77491" w:rsidRPr="003507FA" w:rsidRDefault="00433677" w:rsidP="00112B9F">
            <w:pPr>
              <w:tabs>
                <w:tab w:val="left" w:pos="5670"/>
              </w:tabs>
              <w:rPr>
                <w:b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781120" behindDoc="1" locked="0" layoutInCell="1" allowOverlap="1" wp14:anchorId="79E8C99E" wp14:editId="728BB6DE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172085</wp:posOffset>
                  </wp:positionV>
                  <wp:extent cx="680085" cy="647700"/>
                  <wp:effectExtent l="0" t="2857" r="2857" b="2858"/>
                  <wp:wrapTight wrapText="bothSides">
                    <wp:wrapPolygon edited="0">
                      <wp:start x="21691" y="95"/>
                      <wp:lineTo x="514" y="95"/>
                      <wp:lineTo x="514" y="21060"/>
                      <wp:lineTo x="21691" y="21060"/>
                      <wp:lineTo x="21691" y="95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8008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4" w:type="dxa"/>
            <w:vMerge w:val="restart"/>
            <w:vAlign w:val="center"/>
          </w:tcPr>
          <w:p w:rsidR="00D77491" w:rsidRPr="007C5DBC" w:rsidRDefault="00D77491" w:rsidP="00402A02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</w:rPr>
            </w:pPr>
            <w:r w:rsidRPr="007C5DBC">
              <w:rPr>
                <w:rFonts w:ascii="Arial" w:hAnsi="Arial" w:cs="Arial"/>
                <w:b/>
                <w:sz w:val="20"/>
              </w:rPr>
              <w:t>Gemeinschafts- soziales und staatsbürgerliches Leben</w:t>
            </w:r>
          </w:p>
          <w:p w:rsidR="00D77491" w:rsidRPr="007C5DBC" w:rsidRDefault="00E448D4" w:rsidP="00E448D4">
            <w:pPr>
              <w:tabs>
                <w:tab w:val="left" w:pos="5670"/>
              </w:tabs>
              <w:rPr>
                <w:rFonts w:ascii="Arial" w:hAnsi="Arial" w:cs="Arial"/>
                <w:b/>
              </w:rPr>
            </w:pPr>
            <w:r w:rsidRPr="00E448D4">
              <w:rPr>
                <w:rFonts w:ascii="Arial" w:hAnsi="Arial" w:cs="Arial"/>
                <w:color w:val="808080"/>
                <w:sz w:val="16"/>
                <w:szCs w:val="16"/>
              </w:rPr>
              <w:t>bspw.</w:t>
            </w:r>
            <w:r>
              <w:rPr>
                <w:rFonts w:ascii="Arial" w:hAnsi="Arial" w:cs="Arial"/>
                <w:color w:val="808080"/>
                <w:sz w:val="18"/>
                <w:szCs w:val="17"/>
              </w:rPr>
              <w:t xml:space="preserve"> </w:t>
            </w:r>
            <w:r w:rsidR="00D77491" w:rsidRPr="007C5DBC">
              <w:rPr>
                <w:rFonts w:ascii="Arial" w:hAnsi="Arial" w:cs="Arial"/>
                <w:color w:val="808080"/>
                <w:sz w:val="18"/>
                <w:szCs w:val="17"/>
              </w:rPr>
              <w:t>bewegt sich in verschiedenen Gruppierungen (Familie, Klasse, Peers, Verein…)│ nimmt an Feierlichkeiten teil│ gestaltet Freizeit│erholt sich│betätigt sich mit Spiel, Sport, Kunst, Kunsthandwerk und Kultur│ pflegt Hobbies und Geselligkeit│nimmt an religiösen oder spirituellen Tätigkeiten teil│ kann die elementaren Menschenrechte leben (Recht auf Schutz und Integrität, Selbstwirksamkeit etc.)</w:t>
            </w:r>
          </w:p>
        </w:tc>
        <w:tc>
          <w:tcPr>
            <w:tcW w:w="1150" w:type="dxa"/>
            <w:vAlign w:val="center"/>
          </w:tcPr>
          <w:p w:rsidR="00D77491" w:rsidRPr="003507FA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vAlign w:val="center"/>
          </w:tcPr>
          <w:p w:rsidR="00D77491" w:rsidRPr="003507FA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D77491" w:rsidRPr="003A2EF3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136" w:type="dxa"/>
            <w:gridSpan w:val="2"/>
            <w:vAlign w:val="center"/>
          </w:tcPr>
          <w:p w:rsidR="00D77491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vAlign w:val="center"/>
          </w:tcPr>
          <w:p w:rsidR="00D77491" w:rsidRDefault="00D77491" w:rsidP="00112B9F">
            <w:pPr>
              <w:tabs>
                <w:tab w:val="left" w:pos="1134"/>
                <w:tab w:val="left" w:pos="5670"/>
              </w:tabs>
              <w:spacing w:line="360" w:lineRule="auto"/>
              <w:ind w:righ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6DD2">
              <w:fldChar w:fldCharType="separate"/>
            </w:r>
            <w:r>
              <w:fldChar w:fldCharType="end"/>
            </w:r>
          </w:p>
        </w:tc>
      </w:tr>
      <w:tr w:rsidR="00173B6F" w:rsidRPr="003507FA" w:rsidTr="00112B9F">
        <w:trPr>
          <w:trHeight w:val="808"/>
        </w:trPr>
        <w:tc>
          <w:tcPr>
            <w:tcW w:w="1182" w:type="dxa"/>
            <w:vMerge/>
          </w:tcPr>
          <w:p w:rsidR="00173B6F" w:rsidRPr="003507FA" w:rsidRDefault="00173B6F" w:rsidP="00112B9F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7274" w:type="dxa"/>
            <w:vMerge/>
          </w:tcPr>
          <w:p w:rsidR="00173B6F" w:rsidRPr="003507FA" w:rsidRDefault="00173B6F" w:rsidP="00112B9F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6049" w:type="dxa"/>
            <w:gridSpan w:val="6"/>
          </w:tcPr>
          <w:p w:rsidR="00173B6F" w:rsidRPr="003507FA" w:rsidRDefault="00173B6F" w:rsidP="00112B9F">
            <w:pPr>
              <w:tabs>
                <w:tab w:val="left" w:pos="5670"/>
              </w:tabs>
              <w:rPr>
                <w:b/>
              </w:rPr>
            </w:pPr>
            <w:r w:rsidRPr="005B4137">
              <w:rPr>
                <w:rFonts w:ascii="Arial" w:hAnsi="Arial" w:cs="Arial"/>
                <w:color w:val="808080"/>
                <w:sz w:val="17"/>
                <w:szCs w:val="17"/>
              </w:rPr>
              <w:t>Bemerkungen:</w:t>
            </w:r>
            <w:r>
              <w:rPr>
                <w:rFonts w:cs="Arial"/>
                <w:color w:val="808080"/>
                <w:sz w:val="17"/>
                <w:szCs w:val="17"/>
              </w:rPr>
              <w:t xml:space="preserve"> </w:t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instrText xml:space="preserve"> FORMTEXT </w:instrText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color w:val="0066FF"/>
                <w:sz w:val="19"/>
                <w:szCs w:val="19"/>
              </w:rPr>
              <w:t> </w:t>
            </w:r>
            <w:r w:rsidRPr="005B4137">
              <w:rPr>
                <w:rFonts w:ascii="Arial" w:hAnsi="Arial" w:cs="Arial"/>
                <w:color w:val="0066FF"/>
                <w:sz w:val="19"/>
                <w:szCs w:val="19"/>
              </w:rPr>
              <w:fldChar w:fldCharType="end"/>
            </w:r>
          </w:p>
        </w:tc>
      </w:tr>
    </w:tbl>
    <w:p w:rsidR="009213FD" w:rsidRPr="00D77491" w:rsidRDefault="005967C4" w:rsidP="00442C20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-136359</wp:posOffset>
                </wp:positionH>
                <wp:positionV relativeFrom="paragraph">
                  <wp:posOffset>5756910</wp:posOffset>
                </wp:positionV>
                <wp:extent cx="9525662" cy="834886"/>
                <wp:effectExtent l="0" t="0" r="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662" cy="834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7C4" w:rsidRPr="005967C4" w:rsidRDefault="005967C4" w:rsidP="005967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</w:t>
                            </w:r>
                            <w:r w:rsidRPr="005967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n Anlehnung an: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  <w:t xml:space="preserve">▪ </w:t>
                            </w:r>
                            <w:r w:rsidR="00FC53BF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967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Bildungsdirektion Zürich, Schulische Standortgespräche. ISBN 978-3-03713-242-</w:t>
                            </w:r>
                            <w:r w:rsidRPr="00FE25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="00FE25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│ </w:t>
                            </w:r>
                            <w:hyperlink r:id="rId19" w:history="1">
                              <w:r w:rsidRPr="00FE25E7">
                                <w:rPr>
                                  <w:rStyle w:val="Hyperlink"/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  <w:u w:val="none"/>
                                </w:rPr>
                                <w:t>www.vsa.zh.ch</w:t>
                              </w:r>
                            </w:hyperlink>
                            <w:r w:rsidRPr="005967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FE25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 w:rsidR="00FC53BF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E25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EDK, </w:t>
                            </w:r>
                            <w:r w:rsidRPr="005967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tandardisiertes Abklärungsverfahren (SAV</w:t>
                            </w:r>
                            <w:r w:rsidRPr="005967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Pr="005967C4"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Instrument des Sonderpädagogik-Konkordats als Entscheidungsgrundlage für die Anordnung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67C4"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verstärkter individueller Massnahmen</w:t>
                            </w:r>
                            <w:r w:rsidR="00FE25E7"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│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www.edudoc.ch</w:t>
                            </w:r>
                            <w:r w:rsidRPr="005967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▪</w:t>
                            </w:r>
                            <w:r w:rsidRPr="005967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53BF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967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>International Classification of Functioning, Disability and Health (</w:t>
                            </w:r>
                            <w:r w:rsidRPr="005967C4">
                              <w:rPr>
                                <w:rStyle w:val="HTMLAkronym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"/>
                              </w:rPr>
                              <w:t>ICF</w:t>
                            </w:r>
                            <w:r w:rsidRPr="005967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>, ein</w:t>
                            </w:r>
                            <w:r w:rsidRPr="005967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>e Klassifikation der Weltgesundheitsorganisation (</w:t>
                            </w:r>
                            <w:r w:rsidRPr="005967C4">
                              <w:rPr>
                                <w:rStyle w:val="HTMLAkronym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"/>
                              </w:rPr>
                              <w:t>WHO</w:t>
                            </w:r>
                            <w:r w:rsidRPr="005967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>, resp. d</w:t>
                            </w:r>
                            <w:r w:rsidRPr="005967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 xml:space="preserve">ie deutschsprachige Übersetzung (Internationale Klassifikation der </w:t>
                            </w:r>
                            <w:r w:rsidR="00FE25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br/>
                              <w:t xml:space="preserve">  </w:t>
                            </w:r>
                            <w:r w:rsidR="00FC53BF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5967C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>Funktionsfähigke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 xml:space="preserve">it, Behinderung und </w:t>
                            </w:r>
                            <w:r w:rsidRPr="00FE25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 xml:space="preserve">Gesundheit) </w:t>
                            </w:r>
                            <w:r w:rsidR="00FE25E7" w:rsidRPr="00FE25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 xml:space="preserve">│ </w:t>
                            </w:r>
                            <w:hyperlink r:id="rId20" w:history="1">
                              <w:r w:rsidR="00FE25E7" w:rsidRPr="00FE25E7">
                                <w:rPr>
                                  <w:rStyle w:val="Hyperlink"/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  <w:u w:val="none"/>
                                  <w:lang w:val="de-DE"/>
                                </w:rPr>
                                <w:t>www.dimdi.de</w:t>
                              </w:r>
                            </w:hyperlink>
                            <w:r w:rsidR="00FE25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FC53BF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 xml:space="preserve">► </w:t>
                            </w:r>
                            <w:r w:rsidR="00FE25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 xml:space="preserve">Departement Bildung und Kultur Appenzell Ausserrhoden (DBK AR), Amt für Volksschule und Sport (AVS), Sonderpädagogik │ Kontakt: </w:t>
                            </w:r>
                            <w:r w:rsidR="00FC53BF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 xml:space="preserve">Dr. </w:t>
                            </w:r>
                            <w:r w:rsidR="00FE25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 xml:space="preserve">Alexandra Schubert </w:t>
                            </w:r>
                            <w:r w:rsidR="00FC53BF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FE25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>071 353 67 33  Alexandra.Schubert@ar.ch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0.75pt;margin-top:453.3pt;width:750.05pt;height:6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" fillcolor="white [3201]" stroked="f" strokeweight=".5pt">
                <v:textbox>
                  <w:txbxContent>
                    <w:p w:rsidR="005967C4" w:rsidRPr="005967C4" w:rsidRDefault="005967C4" w:rsidP="005967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i</w:t>
                      </w:r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n Anlehnung an: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br/>
                        <w:t xml:space="preserve">▪ </w:t>
                      </w:r>
                      <w:r w:rsidR="00FC53BF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 </w:t>
                      </w:r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Bildungsdirektion Zürich, Schulische Standortgespräche. </w:t>
                      </w:r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ISBN 978-3-03713-242-</w:t>
                      </w:r>
                      <w:r w:rsidRPr="00FE25E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  <w:r w:rsidRPr="00FE25E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="00FE25E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│ </w:t>
                      </w:r>
                      <w:hyperlink r:id="rId21" w:history="1">
                        <w:r w:rsidRPr="00FE25E7">
                          <w:rPr>
                            <w:rStyle w:val="Hyperlink"/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  <w:u w:val="none"/>
                          </w:rPr>
                          <w:t>www.vsa.zh.ch</w:t>
                        </w:r>
                      </w:hyperlink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="00FE25E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▪ </w:t>
                      </w:r>
                      <w:r w:rsidR="00FC53BF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 </w:t>
                      </w:r>
                      <w:r w:rsidR="00FE25E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EDK, </w:t>
                      </w:r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tandardisiertes Abklärungsverfahren (SAV</w:t>
                      </w:r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), </w:t>
                      </w:r>
                      <w:r w:rsidRPr="005967C4">
                        <w:rPr>
                          <w:rFonts w:ascii="Arial" w:hAnsi="Arial" w:cs="Arial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Instrument des Sonderpädagogik-Konkordats als Entscheidungsgrundlage für die Anordnung</w:t>
                      </w:r>
                      <w:r>
                        <w:rPr>
                          <w:rFonts w:ascii="Arial" w:hAnsi="Arial" w:cs="Arial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5967C4">
                        <w:rPr>
                          <w:rFonts w:ascii="Arial" w:hAnsi="Arial" w:cs="Arial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verstärkter individueller Massnahmen</w:t>
                      </w:r>
                      <w:r w:rsidR="00FE25E7">
                        <w:rPr>
                          <w:rFonts w:ascii="Arial" w:hAnsi="Arial" w:cs="Arial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│ </w:t>
                      </w:r>
                      <w:r>
                        <w:rPr>
                          <w:rFonts w:ascii="Arial" w:hAnsi="Arial" w:cs="Arial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www.edudoc.ch</w:t>
                      </w:r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▪</w:t>
                      </w:r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="00FC53BF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 </w:t>
                      </w:r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 xml:space="preserve">International </w:t>
                      </w:r>
                      <w:proofErr w:type="spellStart"/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>Classification</w:t>
                      </w:r>
                      <w:proofErr w:type="spellEnd"/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>of</w:t>
                      </w:r>
                      <w:proofErr w:type="spellEnd"/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>Functioning</w:t>
                      </w:r>
                      <w:proofErr w:type="spellEnd"/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 xml:space="preserve">, </w:t>
                      </w:r>
                      <w:proofErr w:type="spellStart"/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>Disability</w:t>
                      </w:r>
                      <w:proofErr w:type="spellEnd"/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>and</w:t>
                      </w:r>
                      <w:proofErr w:type="spellEnd"/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>Health</w:t>
                      </w:r>
                      <w:proofErr w:type="spellEnd"/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 xml:space="preserve"> (</w:t>
                      </w:r>
                      <w:r w:rsidRPr="005967C4">
                        <w:rPr>
                          <w:rStyle w:val="HTMLAkronym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"/>
                        </w:rPr>
                        <w:t>ICF</w:t>
                      </w:r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>, ein</w:t>
                      </w:r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>e Klassifikation der Weltgesundheitsorganisation (</w:t>
                      </w:r>
                      <w:r w:rsidRPr="005967C4">
                        <w:rPr>
                          <w:rStyle w:val="HTMLAkronym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"/>
                        </w:rPr>
                        <w:t>WHO</w:t>
                      </w:r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>, resp. d</w:t>
                      </w:r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 xml:space="preserve">ie deutschsprachige Übersetzung (Internationale Klassifikation der </w:t>
                      </w:r>
                      <w:r w:rsidR="00FE25E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br/>
                        <w:t xml:space="preserve">  </w:t>
                      </w:r>
                      <w:r w:rsidR="00FC53BF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5967C4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>Funktionsfähigke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 xml:space="preserve">it, Behinderung und </w:t>
                      </w:r>
                      <w:r w:rsidRPr="00FE25E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 xml:space="preserve">Gesundheit) </w:t>
                      </w:r>
                      <w:r w:rsidR="00FE25E7" w:rsidRPr="00FE25E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 xml:space="preserve">│ </w:t>
                      </w:r>
                      <w:hyperlink r:id="rId22" w:history="1">
                        <w:r w:rsidR="00FE25E7" w:rsidRPr="00FE25E7">
                          <w:rPr>
                            <w:rStyle w:val="Hyperlink"/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  <w:u w:val="none"/>
                            <w:lang w:val="de-DE"/>
                          </w:rPr>
                          <w:t>www.dimdi.de</w:t>
                        </w:r>
                      </w:hyperlink>
                      <w:r w:rsidR="00FE25E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br/>
                      </w:r>
                      <w:r w:rsidR="00FC53BF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 xml:space="preserve">► </w:t>
                      </w:r>
                      <w:r w:rsidR="00FE25E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 xml:space="preserve">Departement Bildung und Kultur Appenzell Ausserrhoden (DBK AR), Amt für Volksschule und Sport (AVS), Sonderpädagogik │ Kontakt: </w:t>
                      </w:r>
                      <w:r w:rsidR="00FC53BF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 xml:space="preserve">Dr. </w:t>
                      </w:r>
                      <w:r w:rsidR="00FE25E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 xml:space="preserve">Alexandra Schubert </w:t>
                      </w:r>
                      <w:r w:rsidR="00FC53BF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FE25E7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>071 353 67 33  Alexandra.Schubert@ar.ch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13FD" w:rsidRPr="00D77491" w:rsidSect="0033291F">
      <w:headerReference w:type="default" r:id="rId23"/>
      <w:type w:val="continuous"/>
      <w:pgSz w:w="16838" w:h="11906" w:orient="landscape"/>
      <w:pgMar w:top="1417" w:right="1134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AB" w:rsidRDefault="006458AB" w:rsidP="006D1CA6">
      <w:pPr>
        <w:spacing w:after="0" w:line="240" w:lineRule="auto"/>
      </w:pPr>
      <w:r>
        <w:separator/>
      </w:r>
    </w:p>
  </w:endnote>
  <w:endnote w:type="continuationSeparator" w:id="0">
    <w:p w:rsidR="006458AB" w:rsidRDefault="006458AB" w:rsidP="006D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AB" w:rsidRDefault="006458AB" w:rsidP="006D1CA6">
      <w:pPr>
        <w:spacing w:after="0" w:line="240" w:lineRule="auto"/>
      </w:pPr>
      <w:r>
        <w:separator/>
      </w:r>
    </w:p>
  </w:footnote>
  <w:footnote w:type="continuationSeparator" w:id="0">
    <w:p w:rsidR="006458AB" w:rsidRDefault="006458AB" w:rsidP="006D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91" w:rsidRDefault="00D7749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0" locked="1" layoutInCell="1" allowOverlap="1" wp14:anchorId="37AE6408" wp14:editId="3840622B">
          <wp:simplePos x="0" y="0"/>
          <wp:positionH relativeFrom="column">
            <wp:posOffset>-98425</wp:posOffset>
          </wp:positionH>
          <wp:positionV relativeFrom="page">
            <wp:posOffset>121920</wp:posOffset>
          </wp:positionV>
          <wp:extent cx="2527935" cy="470535"/>
          <wp:effectExtent l="0" t="0" r="5715" b="5715"/>
          <wp:wrapNone/>
          <wp:docPr id="21" name="Grafik 21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1F" w:rsidRDefault="0033291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26F35B12" wp14:editId="60F97F21">
          <wp:simplePos x="0" y="0"/>
          <wp:positionH relativeFrom="column">
            <wp:posOffset>-90170</wp:posOffset>
          </wp:positionH>
          <wp:positionV relativeFrom="page">
            <wp:posOffset>235585</wp:posOffset>
          </wp:positionV>
          <wp:extent cx="2762250" cy="514350"/>
          <wp:effectExtent l="0" t="0" r="0" b="0"/>
          <wp:wrapNone/>
          <wp:docPr id="17" name="Grafik 17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A5B"/>
    <w:multiLevelType w:val="hybridMultilevel"/>
    <w:tmpl w:val="780835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1ydWT3ro3tb69cFLrPlejJDsslE=" w:salt="BEhb+jvN5/zqjvQiqW7Ik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A6"/>
    <w:rsid w:val="0008660C"/>
    <w:rsid w:val="00094786"/>
    <w:rsid w:val="000A2FC1"/>
    <w:rsid w:val="000E21E3"/>
    <w:rsid w:val="00112B9F"/>
    <w:rsid w:val="00135462"/>
    <w:rsid w:val="001568C3"/>
    <w:rsid w:val="00173B6F"/>
    <w:rsid w:val="002A6A03"/>
    <w:rsid w:val="002E5090"/>
    <w:rsid w:val="00301E03"/>
    <w:rsid w:val="0030760B"/>
    <w:rsid w:val="0033042A"/>
    <w:rsid w:val="0033291F"/>
    <w:rsid w:val="003507FA"/>
    <w:rsid w:val="00402A02"/>
    <w:rsid w:val="00433677"/>
    <w:rsid w:val="00442C20"/>
    <w:rsid w:val="00455D3C"/>
    <w:rsid w:val="004628D3"/>
    <w:rsid w:val="004815F2"/>
    <w:rsid w:val="004F6154"/>
    <w:rsid w:val="00537F8C"/>
    <w:rsid w:val="005456B4"/>
    <w:rsid w:val="005702C7"/>
    <w:rsid w:val="005967C4"/>
    <w:rsid w:val="005B4137"/>
    <w:rsid w:val="005B4E74"/>
    <w:rsid w:val="005B6903"/>
    <w:rsid w:val="005D1BA9"/>
    <w:rsid w:val="006458AB"/>
    <w:rsid w:val="00655440"/>
    <w:rsid w:val="0066503E"/>
    <w:rsid w:val="006A38D2"/>
    <w:rsid w:val="006B0EB3"/>
    <w:rsid w:val="006C33E2"/>
    <w:rsid w:val="006D1CA6"/>
    <w:rsid w:val="007207FB"/>
    <w:rsid w:val="00726B65"/>
    <w:rsid w:val="00732002"/>
    <w:rsid w:val="00757517"/>
    <w:rsid w:val="007B373A"/>
    <w:rsid w:val="007C5DBC"/>
    <w:rsid w:val="007D0270"/>
    <w:rsid w:val="008051E2"/>
    <w:rsid w:val="0083781D"/>
    <w:rsid w:val="00876D70"/>
    <w:rsid w:val="008954E1"/>
    <w:rsid w:val="008A17F7"/>
    <w:rsid w:val="008A5B52"/>
    <w:rsid w:val="008E1B93"/>
    <w:rsid w:val="008F452C"/>
    <w:rsid w:val="00904CAE"/>
    <w:rsid w:val="009213FD"/>
    <w:rsid w:val="009B5C05"/>
    <w:rsid w:val="00A76DD2"/>
    <w:rsid w:val="00A80540"/>
    <w:rsid w:val="00AA6CF9"/>
    <w:rsid w:val="00AE00D9"/>
    <w:rsid w:val="00B070DB"/>
    <w:rsid w:val="00BD0C0E"/>
    <w:rsid w:val="00BD5A42"/>
    <w:rsid w:val="00C22B2B"/>
    <w:rsid w:val="00CD4B9A"/>
    <w:rsid w:val="00CF72EF"/>
    <w:rsid w:val="00D602DB"/>
    <w:rsid w:val="00D6192C"/>
    <w:rsid w:val="00D77491"/>
    <w:rsid w:val="00DB1B0B"/>
    <w:rsid w:val="00DE77E8"/>
    <w:rsid w:val="00E14FB0"/>
    <w:rsid w:val="00E25FC8"/>
    <w:rsid w:val="00E448D4"/>
    <w:rsid w:val="00E85443"/>
    <w:rsid w:val="00EE52A1"/>
    <w:rsid w:val="00F07F6D"/>
    <w:rsid w:val="00F17D7B"/>
    <w:rsid w:val="00FB77BB"/>
    <w:rsid w:val="00FC53BF"/>
    <w:rsid w:val="00FD5594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CA6"/>
  </w:style>
  <w:style w:type="paragraph" w:styleId="Fuzeile">
    <w:name w:val="footer"/>
    <w:basedOn w:val="Standard"/>
    <w:link w:val="FuzeileZchn"/>
    <w:uiPriority w:val="99"/>
    <w:unhideWhenUsed/>
    <w:rsid w:val="006D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CA6"/>
  </w:style>
  <w:style w:type="table" w:styleId="Tabellenraster">
    <w:name w:val="Table Grid"/>
    <w:basedOn w:val="NormaleTabelle"/>
    <w:uiPriority w:val="59"/>
    <w:rsid w:val="006D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D1CA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F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07FA"/>
    <w:pPr>
      <w:ind w:left="720"/>
      <w:contextualSpacing/>
    </w:pPr>
  </w:style>
  <w:style w:type="character" w:styleId="HTMLAkronym">
    <w:name w:val="HTML Acronym"/>
    <w:basedOn w:val="Absatz-Standardschriftart"/>
    <w:uiPriority w:val="99"/>
    <w:semiHidden/>
    <w:unhideWhenUsed/>
    <w:rsid w:val="00596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CA6"/>
  </w:style>
  <w:style w:type="paragraph" w:styleId="Fuzeile">
    <w:name w:val="footer"/>
    <w:basedOn w:val="Standard"/>
    <w:link w:val="FuzeileZchn"/>
    <w:uiPriority w:val="99"/>
    <w:unhideWhenUsed/>
    <w:rsid w:val="006D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CA6"/>
  </w:style>
  <w:style w:type="table" w:styleId="Tabellenraster">
    <w:name w:val="Table Grid"/>
    <w:basedOn w:val="NormaleTabelle"/>
    <w:uiPriority w:val="59"/>
    <w:rsid w:val="006D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D1CA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F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07FA"/>
    <w:pPr>
      <w:ind w:left="720"/>
      <w:contextualSpacing/>
    </w:pPr>
  </w:style>
  <w:style w:type="character" w:styleId="HTMLAkronym">
    <w:name w:val="HTML Acronym"/>
    <w:basedOn w:val="Absatz-Standardschriftart"/>
    <w:uiPriority w:val="99"/>
    <w:semiHidden/>
    <w:unhideWhenUsed/>
    <w:rsid w:val="0059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vsa.zh.ch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dimdi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://www.vsa.zh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www.dimdi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219B-4390-4A00-99F0-5B1D4B36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B889E6A0.dotm</Template>
  <TotalTime>0</TotalTime>
  <Pages>2</Pages>
  <Words>747</Words>
  <Characters>4710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 Informatik AG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Schlanser Joy</dc:creator>
  <cp:lastModifiedBy>Schlanser Joy</cp:lastModifiedBy>
  <cp:revision>2</cp:revision>
  <cp:lastPrinted>2019-02-26T13:20:00Z</cp:lastPrinted>
  <dcterms:created xsi:type="dcterms:W3CDTF">2019-03-18T09:15:00Z</dcterms:created>
  <dcterms:modified xsi:type="dcterms:W3CDTF">2019-03-18T09:15:00Z</dcterms:modified>
</cp:coreProperties>
</file>