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78" w:rsidRPr="0067013C" w:rsidRDefault="00A95233" w:rsidP="007F4923">
      <w:pPr>
        <w:spacing w:before="6"/>
        <w:rPr>
          <w:rFonts w:ascii="Arial" w:eastAsia="Arial" w:hAnsi="Arial" w:cs="Arial"/>
          <w:sz w:val="18"/>
          <w:szCs w:val="18"/>
          <w:lang w:val="de-CH"/>
        </w:rPr>
      </w:pPr>
      <w:r>
        <w:rPr>
          <w:rFonts w:ascii="Arial" w:eastAsia="Arial" w:hAnsi="Arial" w:cs="Arial"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44A6CF" wp14:editId="72C04935">
            <wp:simplePos x="0" y="0"/>
            <wp:positionH relativeFrom="column">
              <wp:posOffset>4420888</wp:posOffset>
            </wp:positionH>
            <wp:positionV relativeFrom="paragraph">
              <wp:posOffset>-75565</wp:posOffset>
            </wp:positionV>
            <wp:extent cx="2032000" cy="428625"/>
            <wp:effectExtent l="0" t="0" r="6350" b="9525"/>
            <wp:wrapNone/>
            <wp:docPr id="917" name="Grafik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Grafik 9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233" w:rsidRDefault="00A95233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</w:p>
    <w:p w:rsidR="00A95233" w:rsidRDefault="00986544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  <w:r>
        <w:rPr>
          <w:rFonts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CF9D" wp14:editId="2163A350">
                <wp:simplePos x="0" y="0"/>
                <wp:positionH relativeFrom="column">
                  <wp:posOffset>-71971</wp:posOffset>
                </wp:positionH>
                <wp:positionV relativeFrom="paragraph">
                  <wp:posOffset>80589</wp:posOffset>
                </wp:positionV>
                <wp:extent cx="5174901" cy="4318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1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5A67" w:rsidRPr="00AA35D4" w:rsidRDefault="00CA4110" w:rsidP="00485A6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</w:pPr>
                            <w:r w:rsidRPr="00AA35D4"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>Beurteilungsgespräch</w:t>
                            </w:r>
                            <w:r w:rsidR="002D4582"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 xml:space="preserve">                        </w:t>
                            </w:r>
                            <w:r w:rsidR="008F4B19"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 xml:space="preserve">            </w:t>
                            </w:r>
                            <w:r w:rsidR="00627ED2" w:rsidRPr="00627ED2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Schulisches Standortgespräch</w:t>
                            </w:r>
                          </w:p>
                          <w:p w:rsidR="00CA4110" w:rsidRPr="008F4B19" w:rsidRDefault="00CA4110" w:rsidP="006E407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F4B1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Austausch zu Beobachtungen und Einschätzungen</w:t>
                            </w:r>
                            <w:r w:rsidR="006E407F" w:rsidRPr="008F4B1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F4B1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 relevanten Lebens- und Lernbereichen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.65pt;margin-top:6.35pt;width:407.4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" filled="f" stroked="f" strokeweight=".5pt">
                <v:textbox>
                  <w:txbxContent>
                    <w:p w:rsidR="00485A67" w:rsidRPr="00AA35D4" w:rsidRDefault="00CA4110" w:rsidP="00485A67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2BAB1"/>
                        </w:rPr>
                      </w:pPr>
                      <w:proofErr w:type="spellStart"/>
                      <w:r w:rsidRPr="00AA35D4">
                        <w:rPr>
                          <w:rFonts w:ascii="Arial" w:hAnsi="Arial" w:cs="Arial"/>
                          <w:b/>
                          <w:color w:val="02BAB1"/>
                        </w:rPr>
                        <w:t>Beurteilungsgespräch</w:t>
                      </w:r>
                      <w:proofErr w:type="spellEnd"/>
                      <w:r w:rsidR="002D4582">
                        <w:rPr>
                          <w:rFonts w:ascii="Arial" w:hAnsi="Arial" w:cs="Arial"/>
                          <w:b/>
                          <w:color w:val="02BAB1"/>
                        </w:rPr>
                        <w:t xml:space="preserve">                        </w:t>
                      </w:r>
                      <w:r w:rsidR="008F4B19">
                        <w:rPr>
                          <w:rFonts w:ascii="Arial" w:hAnsi="Arial" w:cs="Arial"/>
                          <w:b/>
                          <w:color w:val="02BAB1"/>
                        </w:rPr>
                        <w:t xml:space="preserve">            </w:t>
                      </w:r>
                      <w:proofErr w:type="spellStart"/>
                      <w:r w:rsidR="00627ED2" w:rsidRPr="00627ED2">
                        <w:rPr>
                          <w:rFonts w:ascii="Arial" w:hAnsi="Arial" w:cs="Arial"/>
                          <w:b/>
                          <w:color w:val="C00000"/>
                        </w:rPr>
                        <w:t>Schulisches</w:t>
                      </w:r>
                      <w:proofErr w:type="spellEnd"/>
                      <w:r w:rsidR="00627ED2" w:rsidRPr="00627ED2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627ED2" w:rsidRPr="00627ED2">
                        <w:rPr>
                          <w:rFonts w:ascii="Arial" w:hAnsi="Arial" w:cs="Arial"/>
                          <w:b/>
                          <w:color w:val="C00000"/>
                        </w:rPr>
                        <w:t>Standortgespräch</w:t>
                      </w:r>
                      <w:proofErr w:type="spellEnd"/>
                    </w:p>
                    <w:p w:rsidR="00CA4110" w:rsidRPr="008F4B19" w:rsidRDefault="00CA4110" w:rsidP="006E407F">
                      <w:pPr>
                        <w:spacing w:line="276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Austausch zu Beobachtungen und Einschätzungen</w:t>
                      </w:r>
                      <w:r w:rsidR="006E407F"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in relevanten Lebens- und Lernbereichen</w:t>
                      </w:r>
                    </w:p>
                  </w:txbxContent>
                </v:textbox>
              </v:shape>
            </w:pict>
          </mc:Fallback>
        </mc:AlternateContent>
      </w:r>
    </w:p>
    <w:p w:rsidR="00986544" w:rsidRDefault="00986544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</w:p>
    <w:p w:rsidR="00986544" w:rsidRDefault="00986544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  <w:r w:rsidRPr="002479D7">
        <w:rPr>
          <w:noProof/>
          <w:color w:val="02BAB1"/>
          <w:spacing w:val="2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51E8" wp14:editId="3550EB80">
                <wp:simplePos x="0" y="0"/>
                <wp:positionH relativeFrom="column">
                  <wp:posOffset>8415</wp:posOffset>
                </wp:positionH>
                <wp:positionV relativeFrom="paragraph">
                  <wp:posOffset>57987</wp:posOffset>
                </wp:positionV>
                <wp:extent cx="4953838" cy="0"/>
                <wp:effectExtent l="0" t="0" r="1841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8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2BA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55pt" to="390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" strokecolor="#02bab1" strokeweight="1pt"/>
            </w:pict>
          </mc:Fallback>
        </mc:AlternateContent>
      </w:r>
    </w:p>
    <w:p w:rsidR="00730278" w:rsidRPr="00F46D60" w:rsidRDefault="007D4849" w:rsidP="00B30682">
      <w:pPr>
        <w:pStyle w:val="Textkrper"/>
        <w:tabs>
          <w:tab w:val="left" w:pos="1701"/>
          <w:tab w:val="left" w:pos="7938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pacing w:val="2"/>
          <w:sz w:val="19"/>
          <w:szCs w:val="19"/>
          <w:lang w:val="de-CH"/>
        </w:rPr>
        <w:t>Name des Kindes</w:t>
      </w:r>
      <w:r w:rsidR="00B740E5" w:rsidRPr="00F46D60">
        <w:rPr>
          <w:color w:val="231F20"/>
          <w:spacing w:val="2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-7"/>
          <w:sz w:val="19"/>
          <w:szCs w:val="19"/>
          <w:lang w:val="de-CH"/>
        </w:rPr>
        <w:t xml:space="preserve"> </w:t>
      </w:r>
      <w:r w:rsidR="00B30682">
        <w:rPr>
          <w:color w:val="231F20"/>
          <w:spacing w:val="-7"/>
          <w:sz w:val="19"/>
          <w:szCs w:val="19"/>
          <w:lang w:val="de-CH"/>
        </w:rPr>
        <w:tab/>
      </w:r>
      <w:r w:rsidR="00234091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34091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234091">
        <w:rPr>
          <w:color w:val="231F20"/>
          <w:spacing w:val="1"/>
          <w:sz w:val="19"/>
          <w:szCs w:val="19"/>
          <w:lang w:val="de-CH"/>
        </w:rPr>
      </w:r>
      <w:r w:rsidR="00234091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0"/>
      <w:r w:rsidR="00B30682"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Klasse: </w:t>
      </w:r>
      <w:r w:rsidR="00234091">
        <w:rPr>
          <w:color w:val="231F20"/>
          <w:sz w:val="19"/>
          <w:szCs w:val="1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4091">
        <w:rPr>
          <w:color w:val="231F20"/>
          <w:sz w:val="19"/>
          <w:szCs w:val="19"/>
          <w:lang w:val="de-CH"/>
        </w:rPr>
        <w:instrText xml:space="preserve"> FORMTEXT </w:instrText>
      </w:r>
      <w:r w:rsidR="00234091">
        <w:rPr>
          <w:color w:val="231F20"/>
          <w:sz w:val="19"/>
          <w:szCs w:val="19"/>
          <w:lang w:val="de-CH"/>
        </w:rPr>
      </w:r>
      <w:r w:rsidR="00234091">
        <w:rPr>
          <w:color w:val="231F20"/>
          <w:sz w:val="19"/>
          <w:szCs w:val="19"/>
          <w:lang w:val="de-CH"/>
        </w:rPr>
        <w:fldChar w:fldCharType="separate"/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color w:val="231F20"/>
          <w:sz w:val="19"/>
          <w:szCs w:val="19"/>
          <w:lang w:val="de-CH"/>
        </w:rPr>
        <w:fldChar w:fldCharType="end"/>
      </w:r>
      <w:bookmarkEnd w:id="1"/>
    </w:p>
    <w:p w:rsidR="00730278" w:rsidRPr="00F46D60" w:rsidRDefault="008F4B19" w:rsidP="00B30682">
      <w:pPr>
        <w:pStyle w:val="Textkrper"/>
        <w:tabs>
          <w:tab w:val="left" w:pos="1701"/>
          <w:tab w:val="left" w:pos="7938"/>
        </w:tabs>
        <w:spacing w:before="96"/>
        <w:ind w:left="0"/>
        <w:rPr>
          <w:sz w:val="19"/>
          <w:szCs w:val="19"/>
          <w:lang w:val="de-CH"/>
        </w:rPr>
      </w:pPr>
      <w:r>
        <w:rPr>
          <w:color w:val="231F20"/>
          <w:sz w:val="19"/>
          <w:szCs w:val="19"/>
          <w:lang w:val="de-CH"/>
        </w:rPr>
        <w:t>L</w:t>
      </w:r>
      <w:r w:rsidR="007D4849" w:rsidRPr="00F46D60">
        <w:rPr>
          <w:color w:val="231F20"/>
          <w:sz w:val="19"/>
          <w:szCs w:val="19"/>
          <w:lang w:val="de-CH"/>
        </w:rPr>
        <w:t>ehrperson</w:t>
      </w:r>
      <w:r w:rsidR="00310D7F">
        <w:rPr>
          <w:color w:val="231F20"/>
          <w:sz w:val="19"/>
          <w:szCs w:val="19"/>
          <w:lang w:val="de-CH"/>
        </w:rPr>
        <w:t>(</w:t>
      </w:r>
      <w:r w:rsidR="007D4849" w:rsidRPr="00F46D60">
        <w:rPr>
          <w:color w:val="231F20"/>
          <w:sz w:val="19"/>
          <w:szCs w:val="19"/>
          <w:lang w:val="de-CH"/>
        </w:rPr>
        <w:t>en</w:t>
      </w:r>
      <w:r w:rsidR="00310D7F">
        <w:rPr>
          <w:color w:val="231F20"/>
          <w:sz w:val="19"/>
          <w:szCs w:val="19"/>
          <w:lang w:val="de-CH"/>
        </w:rPr>
        <w:t>)</w:t>
      </w:r>
      <w:r w:rsidR="00B740E5" w:rsidRPr="00F46D60">
        <w:rPr>
          <w:color w:val="231F20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4"/>
          <w:sz w:val="19"/>
          <w:szCs w:val="19"/>
          <w:lang w:val="de-CH"/>
        </w:rPr>
        <w:t xml:space="preserve"> </w:t>
      </w:r>
      <w:r w:rsidR="00B30682">
        <w:rPr>
          <w:color w:val="231F20"/>
          <w:spacing w:val="4"/>
          <w:sz w:val="19"/>
          <w:szCs w:val="19"/>
          <w:lang w:val="de-CH"/>
        </w:rPr>
        <w:tab/>
      </w:r>
      <w:r w:rsidR="00234091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34091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234091">
        <w:rPr>
          <w:color w:val="231F20"/>
          <w:spacing w:val="1"/>
          <w:sz w:val="19"/>
          <w:szCs w:val="19"/>
          <w:lang w:val="de-CH"/>
        </w:rPr>
      </w:r>
      <w:r w:rsidR="00234091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2"/>
      <w:r w:rsidR="00B30682"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Datum: </w:t>
      </w:r>
      <w:r w:rsidR="00234091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34091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234091">
        <w:rPr>
          <w:color w:val="231F20"/>
          <w:spacing w:val="1"/>
          <w:sz w:val="19"/>
          <w:szCs w:val="19"/>
          <w:lang w:val="de-CH"/>
        </w:rPr>
      </w:r>
      <w:r w:rsidR="00234091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3"/>
    </w:p>
    <w:p w:rsidR="00730278" w:rsidRPr="0067013C" w:rsidRDefault="00730278" w:rsidP="007F4923">
      <w:pPr>
        <w:spacing w:line="20" w:lineRule="atLeast"/>
        <w:rPr>
          <w:rFonts w:ascii="Arial" w:eastAsia="Arial" w:hAnsi="Arial" w:cs="Arial"/>
          <w:sz w:val="2"/>
          <w:szCs w:val="2"/>
          <w:lang w:val="de-CH"/>
        </w:rPr>
      </w:pPr>
    </w:p>
    <w:p w:rsidR="00144013" w:rsidRDefault="00144013">
      <w:pPr>
        <w:rPr>
          <w:rFonts w:ascii="Arial" w:eastAsia="Arial" w:hAnsi="Arial" w:cs="Arial"/>
          <w:sz w:val="10"/>
          <w:szCs w:val="10"/>
          <w:lang w:val="de-CH"/>
        </w:rPr>
      </w:pPr>
    </w:p>
    <w:p w:rsidR="00986544" w:rsidRPr="00BE2E9B" w:rsidRDefault="00986544">
      <w:pPr>
        <w:rPr>
          <w:rFonts w:ascii="Arial" w:eastAsia="Arial" w:hAnsi="Arial" w:cs="Arial"/>
          <w:sz w:val="10"/>
          <w:szCs w:val="10"/>
          <w:lang w:val="de-CH"/>
        </w:rPr>
      </w:pPr>
    </w:p>
    <w:p w:rsidR="000001CE" w:rsidRPr="00627ED2" w:rsidRDefault="00627ED2">
      <w:pPr>
        <w:rPr>
          <w:rFonts w:ascii="Arial" w:eastAsia="Arial" w:hAnsi="Arial" w:cs="Arial"/>
          <w:b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t xml:space="preserve">  </w:t>
      </w:r>
      <w:r w:rsidRPr="00627ED2">
        <w:rPr>
          <w:rFonts w:ascii="Arial" w:eastAsia="Arial" w:hAnsi="Arial" w:cs="Arial"/>
          <w:b/>
          <w:sz w:val="19"/>
          <w:szCs w:val="19"/>
          <w:lang w:val="de-CH"/>
        </w:rPr>
        <w:t xml:space="preserve">Die Schülerin / der Schüler </w:t>
      </w:r>
      <w:r w:rsidR="000001CE" w:rsidRPr="00627ED2">
        <w:rPr>
          <w:rFonts w:ascii="Arial" w:eastAsia="Arial" w:hAnsi="Arial" w:cs="Arial"/>
          <w:b/>
          <w:sz w:val="19"/>
          <w:szCs w:val="19"/>
          <w:lang w:val="de-CH"/>
        </w:rPr>
        <w:t>kann…</w:t>
      </w: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35"/>
        <w:gridCol w:w="5660"/>
        <w:gridCol w:w="3409"/>
      </w:tblGrid>
      <w:tr w:rsidR="009F0E76" w:rsidTr="00986544">
        <w:trPr>
          <w:trHeight w:val="1890"/>
        </w:trPr>
        <w:tc>
          <w:tcPr>
            <w:tcW w:w="436" w:type="dxa"/>
            <w:vAlign w:val="center"/>
          </w:tcPr>
          <w:p w:rsidR="009F0E76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5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6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8"/>
          </w:p>
        </w:tc>
        <w:tc>
          <w:tcPr>
            <w:tcW w:w="835" w:type="dxa"/>
            <w:vAlign w:val="center"/>
          </w:tcPr>
          <w:p w:rsidR="00A1537A" w:rsidRPr="00A1537A" w:rsidRDefault="00A1537A" w:rsidP="00986544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F41AF4" w:rsidRPr="000001CE" w:rsidRDefault="00F41A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Allgemeines Lernen</w:t>
            </w:r>
          </w:p>
          <w:p w:rsidR="00A6752B" w:rsidRDefault="00986544" w:rsidP="000001CE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 wp14:anchorId="78A3140F" wp14:editId="23458D18">
                  <wp:simplePos x="0" y="0"/>
                  <wp:positionH relativeFrom="page">
                    <wp:posOffset>1497330</wp:posOffset>
                  </wp:positionH>
                  <wp:positionV relativeFrom="paragraph">
                    <wp:posOffset>-8255</wp:posOffset>
                  </wp:positionV>
                  <wp:extent cx="2030095" cy="1007745"/>
                  <wp:effectExtent l="0" t="0" r="8255" b="1905"/>
                  <wp:wrapTight wrapText="bothSides">
                    <wp:wrapPolygon edited="0">
                      <wp:start x="0" y="0"/>
                      <wp:lineTo x="0" y="21233"/>
                      <wp:lineTo x="21485" y="21233"/>
                      <wp:lineTo x="21485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zuhören, zuschauen, </w:t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ufmerksam sein; 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sich Dinge merken; Lösungen finden und umsetzen; planen; üben</w:t>
            </w:r>
          </w:p>
          <w:p w:rsidR="00B83919" w:rsidRPr="00B83919" w:rsidRDefault="00B83919" w:rsidP="000001CE">
            <w:pPr>
              <w:spacing w:before="80" w:line="264" w:lineRule="auto"/>
              <w:rPr>
                <w:rFonts w:ascii="Arial" w:eastAsia="Arial" w:hAnsi="Arial" w:cs="Arial"/>
                <w:sz w:val="6"/>
                <w:szCs w:val="18"/>
                <w:lang w:val="de-CH"/>
              </w:rPr>
            </w:pPr>
          </w:p>
          <w:p w:rsidR="00B83919" w:rsidRPr="00C3038A" w:rsidRDefault="00B83919" w:rsidP="000001CE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9F0E76" w:rsidRPr="000001CE" w:rsidRDefault="00234091" w:rsidP="001F33E2">
            <w:pPr>
              <w:spacing w:before="7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9"/>
          </w:p>
        </w:tc>
      </w:tr>
      <w:tr w:rsidR="00D57486" w:rsidTr="00986544">
        <w:trPr>
          <w:trHeight w:val="2182"/>
        </w:trPr>
        <w:tc>
          <w:tcPr>
            <w:tcW w:w="436" w:type="dxa"/>
            <w:vAlign w:val="center"/>
          </w:tcPr>
          <w:p w:rsidR="00D57486" w:rsidRPr="00C52963" w:rsidRDefault="00D57486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D57486" w:rsidRDefault="00D57486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D57486" w:rsidRPr="00F46D60" w:rsidRDefault="00D57486" w:rsidP="00CE59A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Mathematisches Lernen</w:t>
            </w:r>
          </w:p>
          <w:p w:rsidR="00D57486" w:rsidRDefault="00986544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2576" behindDoc="1" locked="0" layoutInCell="1" allowOverlap="1" wp14:anchorId="5594AEF6" wp14:editId="4408F8D2">
                  <wp:simplePos x="0" y="0"/>
                  <wp:positionH relativeFrom="page">
                    <wp:posOffset>831850</wp:posOffset>
                  </wp:positionH>
                  <wp:positionV relativeFrom="paragraph">
                    <wp:posOffset>492125</wp:posOffset>
                  </wp:positionV>
                  <wp:extent cx="2105025" cy="970915"/>
                  <wp:effectExtent l="0" t="0" r="9525" b="635"/>
                  <wp:wrapTight wrapText="bothSides">
                    <wp:wrapPolygon edited="0">
                      <wp:start x="0" y="0"/>
                      <wp:lineTo x="0" y="21190"/>
                      <wp:lineTo x="21502" y="21190"/>
                      <wp:lineTo x="21502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486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zählen, addieren, subtrahieren;</w:t>
            </w:r>
            <w:r w:rsidR="00D57486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/ kopfrechnen; schriftlich rechnen;</w:t>
            </w:r>
            <w:r w:rsidR="00D57486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Rechnungen in Sätzen verstehen und lösen; den Rechenstoff, der in der Klasse durchgenommen wird, verstehen und beherrschen</w:t>
            </w:r>
          </w:p>
          <w:p w:rsidR="00986544" w:rsidRDefault="00986544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Default="00B83919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Default="00B83919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CE59A3">
            <w:pPr>
              <w:spacing w:before="80" w:line="264" w:lineRule="auto"/>
              <w:rPr>
                <w:rFonts w:ascii="Arial" w:eastAsia="Arial" w:hAnsi="Arial" w:cs="Arial"/>
                <w:sz w:val="8"/>
                <w:szCs w:val="18"/>
                <w:lang w:val="de-CH"/>
              </w:rPr>
            </w:pPr>
          </w:p>
          <w:p w:rsidR="00B83919" w:rsidRPr="00C3038A" w:rsidRDefault="00B83919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D57486" w:rsidRPr="002F3D80" w:rsidRDefault="00234091" w:rsidP="00CE59A3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0"/>
          </w:p>
        </w:tc>
      </w:tr>
      <w:tr w:rsidR="00C52963" w:rsidTr="00986544">
        <w:trPr>
          <w:trHeight w:val="2260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064CBE" w:rsidRDefault="00C52963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Spracherwerb und Begriffsbildung</w:t>
            </w:r>
            <w:r w:rsid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 xml:space="preserve"> </w:t>
            </w:r>
            <w:r w:rsidR="00064CBE" w:rsidRPr="00064CBE">
              <w:rPr>
                <w:rFonts w:ascii="Arial" w:eastAsia="Arial" w:hAnsi="Arial" w:cs="Arial"/>
                <w:sz w:val="17"/>
                <w:szCs w:val="17"/>
                <w:lang w:val="de-CH"/>
              </w:rPr>
              <w:t>(Erst- und Zweitsprache</w:t>
            </w:r>
            <w:r w:rsidR="00064CBE">
              <w:rPr>
                <w:rFonts w:ascii="Arial" w:eastAsia="Arial" w:hAnsi="Arial" w:cs="Arial"/>
                <w:sz w:val="17"/>
                <w:szCs w:val="17"/>
                <w:lang w:val="de-CH"/>
              </w:rPr>
              <w:t>)</w:t>
            </w:r>
          </w:p>
          <w:p w:rsidR="00C52963" w:rsidRDefault="00986544" w:rsidP="00C3038A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2336" behindDoc="1" locked="0" layoutInCell="1" allowOverlap="1" wp14:anchorId="68207DFF" wp14:editId="418E95CD">
                  <wp:simplePos x="0" y="0"/>
                  <wp:positionH relativeFrom="page">
                    <wp:posOffset>1685290</wp:posOffset>
                  </wp:positionH>
                  <wp:positionV relativeFrom="paragraph">
                    <wp:posOffset>155575</wp:posOffset>
                  </wp:positionV>
                  <wp:extent cx="1838960" cy="981075"/>
                  <wp:effectExtent l="0" t="0" r="8890" b="9525"/>
                  <wp:wrapTight wrapText="bothSides">
                    <wp:wrapPolygon edited="0">
                      <wp:start x="0" y="0"/>
                      <wp:lineTo x="0" y="21390"/>
                      <wp:lineTo x="21481" y="21390"/>
                      <wp:lineTo x="21481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lautgetreu</w:t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nachsprechen; den Sinn von Wör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tern u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>nd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Symbolen verstehen; korrekte Sätze b</w:t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ilden; einen altersent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sprechenden Wort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schatz aufbauen; Sprache dem Sinn entspr</w:t>
            </w:r>
            <w:r w:rsid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echend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>umformulieren</w:t>
            </w:r>
          </w:p>
          <w:p w:rsidR="00986544" w:rsidRPr="00C3038A" w:rsidRDefault="00986544" w:rsidP="00C3038A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1"/>
          </w:p>
        </w:tc>
      </w:tr>
      <w:tr w:rsidR="00C52963" w:rsidTr="00986544">
        <w:trPr>
          <w:trHeight w:val="2159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F46D60" w:rsidRDefault="00C52963" w:rsidP="00003798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Lesen und Schreiben</w:t>
            </w:r>
          </w:p>
          <w:p w:rsidR="00C52963" w:rsidRDefault="00485A67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0799" behindDoc="1" locked="0" layoutInCell="1" allowOverlap="1" wp14:anchorId="25849D2D" wp14:editId="6B8E8C5B">
                  <wp:simplePos x="0" y="0"/>
                  <wp:positionH relativeFrom="page">
                    <wp:posOffset>66040</wp:posOffset>
                  </wp:positionH>
                  <wp:positionV relativeFrom="paragraph">
                    <wp:posOffset>161925</wp:posOffset>
                  </wp:positionV>
                  <wp:extent cx="2188800" cy="1008000"/>
                  <wp:effectExtent l="0" t="0" r="2540" b="190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2" b="1486"/>
                          <a:stretch/>
                        </pic:blipFill>
                        <pic:spPr bwMode="auto">
                          <a:xfrm>
                            <a:off x="0" y="0"/>
                            <a:ext cx="218880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D60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lesen; laut vorlesen; verstehen, was gelesen wird; korrekt und leserlich schreiben</w:t>
            </w:r>
          </w:p>
          <w:p w:rsidR="00A6752B" w:rsidRDefault="00A6752B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A6752B" w:rsidRDefault="00A6752B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9B08BB" w:rsidRDefault="009B08BB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986544" w:rsidRDefault="00986544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986544" w:rsidRPr="00C3038A" w:rsidRDefault="00986544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2"/>
          </w:p>
        </w:tc>
      </w:tr>
      <w:tr w:rsidR="00C52963" w:rsidTr="00986544">
        <w:trPr>
          <w:trHeight w:val="20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Anforderungen</w:t>
            </w:r>
          </w:p>
          <w:p w:rsidR="00986544" w:rsidRDefault="00B83919" w:rsidP="002F3D80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5408" behindDoc="1" locked="0" layoutInCell="1" allowOverlap="1" wp14:anchorId="7CF8259A" wp14:editId="56C7782F">
                  <wp:simplePos x="0" y="0"/>
                  <wp:positionH relativeFrom="page">
                    <wp:posOffset>1538605</wp:posOffset>
                  </wp:positionH>
                  <wp:positionV relativeFrom="paragraph">
                    <wp:posOffset>244475</wp:posOffset>
                  </wp:positionV>
                  <wp:extent cx="2026285" cy="942340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1322" y="20960"/>
                      <wp:lineTo x="21322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01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aufgetragene Aufgaben selbständig erledigen; in der Gruppe eine Aufgabe lösen; Verantwortung übernehmen; 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den Tagesablauf einhalten; 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sich in eine Aufgabe vertiefen; Freude </w:t>
            </w:r>
            <w:r w:rsidR="002F3D80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und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Frust regulieren</w:t>
            </w:r>
          </w:p>
          <w:p w:rsidR="00B83919" w:rsidRPr="00C3038A" w:rsidRDefault="00B83919" w:rsidP="002F3D80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3"/>
          </w:p>
        </w:tc>
      </w:tr>
      <w:tr w:rsidR="00C52963" w:rsidTr="00986544">
        <w:trPr>
          <w:trHeight w:val="563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A9523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6432" behindDoc="1" locked="0" layoutInCell="1" allowOverlap="1" wp14:anchorId="71DF1215" wp14:editId="15C5B275">
                  <wp:simplePos x="0" y="0"/>
                  <wp:positionH relativeFrom="page">
                    <wp:posOffset>1340485</wp:posOffset>
                  </wp:positionH>
                  <wp:positionV relativeFrom="paragraph">
                    <wp:posOffset>57785</wp:posOffset>
                  </wp:positionV>
                  <wp:extent cx="2190750" cy="962660"/>
                  <wp:effectExtent l="0" t="0" r="0" b="8890"/>
                  <wp:wrapTight wrapText="bothSides">
                    <wp:wrapPolygon edited="0">
                      <wp:start x="0" y="0"/>
                      <wp:lineTo x="0" y="21372"/>
                      <wp:lineTo x="21412" y="21372"/>
                      <wp:lineTo x="21412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963"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Kommunikation</w:t>
            </w:r>
          </w:p>
          <w:p w:rsidR="00C52963" w:rsidRDefault="00144013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verstehen, was andere sagen und meinen; 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ausdrücken, was sie/er ausdrücken will; 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anderen Menschen Dinge er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t>klä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ren; Gespräche und Diskussionen führen</w:t>
            </w:r>
          </w:p>
          <w:p w:rsidR="00653A43" w:rsidRPr="00C3038A" w:rsidRDefault="00653A43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4"/>
          </w:p>
        </w:tc>
      </w:tr>
      <w:tr w:rsidR="00C52963" w:rsidTr="00986544">
        <w:trPr>
          <w:trHeight w:val="2420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12"/>
                <w:szCs w:val="12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Bewegung und Mobilität</w:t>
            </w:r>
          </w:p>
          <w:p w:rsidR="00653A43" w:rsidRPr="00C3038A" w:rsidRDefault="00653A43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7456" behindDoc="1" locked="0" layoutInCell="1" allowOverlap="1" wp14:anchorId="6F0EF92F" wp14:editId="2C7A7C4F">
                  <wp:simplePos x="0" y="0"/>
                  <wp:positionH relativeFrom="page">
                    <wp:posOffset>1581785</wp:posOffset>
                  </wp:positionH>
                  <wp:positionV relativeFrom="paragraph">
                    <wp:posOffset>57785</wp:posOffset>
                  </wp:positionV>
                  <wp:extent cx="1958340" cy="935990"/>
                  <wp:effectExtent l="0" t="0" r="3810" b="0"/>
                  <wp:wrapTight wrapText="bothSides">
                    <wp:wrapPolygon edited="0">
                      <wp:start x="0" y="0"/>
                      <wp:lineTo x="0" y="21102"/>
                      <wp:lineTo x="21432" y="21102"/>
                      <wp:lineTo x="21432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01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Bewegungsabläufe planen, koordinieren und nachahmen </w:t>
            </w:r>
            <w:r w:rsidR="00244CFE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(z.B. im Sport); feinmotorische Bewegungen planen, koordinieren und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n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achahmen (z.B. beim Basteln)</w:t>
            </w:r>
          </w:p>
        </w:tc>
        <w:tc>
          <w:tcPr>
            <w:tcW w:w="3409" w:type="dxa"/>
          </w:tcPr>
          <w:p w:rsidR="00C52963" w:rsidRPr="002F3D80" w:rsidRDefault="00234091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5"/>
          </w:p>
        </w:tc>
      </w:tr>
      <w:tr w:rsidR="00C52963" w:rsidTr="00986544">
        <w:trPr>
          <w:trHeight w:val="563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A9523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8480" behindDoc="1" locked="0" layoutInCell="1" allowOverlap="1" wp14:anchorId="70659D28" wp14:editId="054B0D0F">
                  <wp:simplePos x="0" y="0"/>
                  <wp:positionH relativeFrom="page">
                    <wp:posOffset>1649730</wp:posOffset>
                  </wp:positionH>
                  <wp:positionV relativeFrom="paragraph">
                    <wp:posOffset>136525</wp:posOffset>
                  </wp:positionV>
                  <wp:extent cx="1761490" cy="935990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257" y="21102"/>
                      <wp:lineTo x="21257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963"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Für sich selbst sorgen</w:t>
            </w:r>
          </w:p>
          <w:p w:rsidR="00C52963" w:rsidRDefault="00144013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auf die Körperpflege, die Gesundheit und die Ernährung achten; gefährliche Situationen einschätzen und sich schützen; mit Medien angemessen umgehen</w:t>
            </w:r>
          </w:p>
          <w:p w:rsidR="00653A43" w:rsidRPr="00C3038A" w:rsidRDefault="00653A43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627ED2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6"/>
          </w:p>
        </w:tc>
      </w:tr>
      <w:tr w:rsidR="00C52963" w:rsidTr="00986544">
        <w:trPr>
          <w:trHeight w:val="563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Menschen</w:t>
            </w:r>
          </w:p>
          <w:p w:rsidR="00B83919" w:rsidRDefault="00A95233" w:rsidP="00310D7F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9504" behindDoc="1" locked="0" layoutInCell="1" allowOverlap="1" wp14:anchorId="352A4711" wp14:editId="31F52B52">
                  <wp:simplePos x="0" y="0"/>
                  <wp:positionH relativeFrom="page">
                    <wp:posOffset>546735</wp:posOffset>
                  </wp:positionH>
                  <wp:positionV relativeFrom="paragraph">
                    <wp:posOffset>501650</wp:posOffset>
                  </wp:positionV>
                  <wp:extent cx="2409825" cy="935990"/>
                  <wp:effectExtent l="0" t="0" r="9525" b="0"/>
                  <wp:wrapTight wrapText="bothSides">
                    <wp:wrapPolygon edited="0">
                      <wp:start x="0" y="0"/>
                      <wp:lineTo x="0" y="21102"/>
                      <wp:lineTo x="21515" y="21102"/>
                      <wp:lineTo x="21515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01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mit anderen Menschen Kontakt aufnehmen; Achtung, Wärme, Toleranz entgegenbringen u</w:t>
            </w:r>
            <w:r w:rsidR="00D57486">
              <w:rPr>
                <w:rFonts w:ascii="Arial" w:eastAsia="Arial" w:hAnsi="Arial" w:cs="Arial"/>
                <w:sz w:val="18"/>
                <w:szCs w:val="18"/>
                <w:lang w:val="de-CH"/>
              </w:rPr>
              <w:t>nd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annehmen; Nähe </w:t>
            </w:r>
            <w:r w:rsidR="00310D7F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/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Distanz </w:t>
            </w:r>
            <w:r w:rsidR="00310D7F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egeln; mit Kritik umgehen; Freunde finden u</w:t>
            </w:r>
            <w:r w:rsidR="00310D7F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nd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Freundschaften pflegen</w:t>
            </w: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9B08BB" w:rsidRPr="00937E75" w:rsidRDefault="009B08BB" w:rsidP="00310D7F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627ED2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7"/>
          </w:p>
        </w:tc>
      </w:tr>
      <w:tr w:rsidR="00C52963" w:rsidTr="00986544">
        <w:trPr>
          <w:trHeight w:val="563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234091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Pr="00A1537A" w:rsidRDefault="00C52963" w:rsidP="00986544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Freizeit, Erholung und Gemeinschaft</w:t>
            </w:r>
          </w:p>
          <w:p w:rsidR="00C52963" w:rsidRDefault="009B08BB" w:rsidP="000616C2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0528" behindDoc="1" locked="0" layoutInCell="1" allowOverlap="1" wp14:anchorId="6185E5C4" wp14:editId="68CC8277">
                  <wp:simplePos x="0" y="0"/>
                  <wp:positionH relativeFrom="page">
                    <wp:posOffset>1282065</wp:posOffset>
                  </wp:positionH>
                  <wp:positionV relativeFrom="paragraph">
                    <wp:posOffset>57785</wp:posOffset>
                  </wp:positionV>
                  <wp:extent cx="2135505" cy="935990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388" y="21102"/>
                      <wp:lineTo x="21388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50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01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am gemeinschaftlichen Leben (Familie, Kameraden, Vereinigungen, ...) teilnehmen; 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selbst gewählte Lieblingsaktivitäten und Hobbys pflegen; sich erholen</w:t>
            </w:r>
          </w:p>
          <w:p w:rsidR="009B08BB" w:rsidRPr="00937E75" w:rsidRDefault="009B08BB" w:rsidP="000616C2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627ED2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bookmarkStart w:id="19" w:name="_GoBack"/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bookmarkEnd w:id="1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8"/>
          </w:p>
        </w:tc>
      </w:tr>
    </w:tbl>
    <w:p w:rsidR="002479D7" w:rsidRDefault="002479D7" w:rsidP="002479D7">
      <w:pPr>
        <w:spacing w:before="7"/>
        <w:rPr>
          <w:rFonts w:ascii="Arial" w:eastAsia="Arial" w:hAnsi="Arial" w:cs="Arial"/>
          <w:sz w:val="13"/>
          <w:szCs w:val="13"/>
          <w:lang w:val="de-CH"/>
        </w:rPr>
      </w:pPr>
    </w:p>
    <w:p w:rsidR="002479D7" w:rsidRDefault="00627ED2" w:rsidP="002479D7">
      <w:pPr>
        <w:rPr>
          <w:rFonts w:ascii="Arial" w:eastAsia="Arial" w:hAnsi="Arial" w:cs="Arial"/>
          <w:sz w:val="13"/>
          <w:szCs w:val="13"/>
          <w:lang w:val="de-CH"/>
        </w:rPr>
      </w:pPr>
      <w:r w:rsidRPr="00CB601F">
        <w:rPr>
          <w:rFonts w:ascii="Arial" w:eastAsia="Arial" w:hAnsi="Arial" w:cs="Arial"/>
          <w:b/>
          <w:sz w:val="19"/>
          <w:szCs w:val="19"/>
          <w:lang w:val="de-CH"/>
        </w:rPr>
        <w:t xml:space="preserve">Bemerkungen: </w:t>
      </w:r>
      <w:r>
        <w:rPr>
          <w:rFonts w:ascii="Arial" w:eastAsia="Arial" w:hAnsi="Arial" w:cs="Arial"/>
          <w:b/>
          <w:sz w:val="19"/>
          <w:szCs w:val="19"/>
          <w:lang w:val="de-CH"/>
        </w:rPr>
        <w:br/>
      </w:r>
      <w:r w:rsidR="00234091">
        <w:rPr>
          <w:rFonts w:ascii="Arial" w:eastAsia="Arial" w:hAnsi="Arial" w:cs="Arial"/>
          <w:sz w:val="19"/>
          <w:szCs w:val="19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4091">
        <w:rPr>
          <w:rFonts w:ascii="Arial" w:eastAsia="Arial" w:hAnsi="Arial" w:cs="Arial"/>
          <w:sz w:val="19"/>
          <w:szCs w:val="19"/>
          <w:lang w:val="de-CH"/>
        </w:rPr>
        <w:instrText xml:space="preserve"> FORMTEXT </w:instrText>
      </w:r>
      <w:r w:rsidR="00234091">
        <w:rPr>
          <w:rFonts w:ascii="Arial" w:eastAsia="Arial" w:hAnsi="Arial" w:cs="Arial"/>
          <w:sz w:val="19"/>
          <w:szCs w:val="19"/>
          <w:lang w:val="de-CH"/>
        </w:rPr>
      </w:r>
      <w:r w:rsidR="00234091">
        <w:rPr>
          <w:rFonts w:ascii="Arial" w:eastAsia="Arial" w:hAnsi="Arial" w:cs="Arial"/>
          <w:sz w:val="19"/>
          <w:szCs w:val="19"/>
          <w:lang w:val="de-CH"/>
        </w:rPr>
        <w:fldChar w:fldCharType="separate"/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sz w:val="19"/>
          <w:szCs w:val="19"/>
          <w:lang w:val="de-CH"/>
        </w:rPr>
        <w:fldChar w:fldCharType="end"/>
      </w:r>
    </w:p>
    <w:p w:rsidR="002479D7" w:rsidRDefault="002479D7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sectPr w:rsidR="00986544" w:rsidSect="0098649D">
      <w:footerReference w:type="default" r:id="rId20"/>
      <w:type w:val="continuous"/>
      <w:pgSz w:w="11910" w:h="16840"/>
      <w:pgMar w:top="794" w:right="340" w:bottom="1038" w:left="1134" w:header="7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F0" w:rsidRDefault="00060BF0">
      <w:r>
        <w:separator/>
      </w:r>
    </w:p>
  </w:endnote>
  <w:endnote w:type="continuationSeparator" w:id="0">
    <w:p w:rsidR="00060BF0" w:rsidRDefault="0006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4" w:rsidRPr="008F4B19" w:rsidRDefault="00986544" w:rsidP="00986544">
    <w:pPr>
      <w:pStyle w:val="Fuzeile"/>
      <w:rPr>
        <w:color w:val="808080" w:themeColor="background1" w:themeShade="80"/>
        <w:sz w:val="17"/>
        <w:szCs w:val="17"/>
      </w:rPr>
    </w:pPr>
    <w:r w:rsidRPr="008F4B19">
      <w:rPr>
        <w:rFonts w:eastAsia="Arial" w:cs="Arial"/>
        <w:noProof/>
        <w:color w:val="808080" w:themeColor="background1" w:themeShade="80"/>
        <w:sz w:val="17"/>
        <w:szCs w:val="17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6666A" wp14:editId="4243F249">
              <wp:simplePos x="0" y="0"/>
              <wp:positionH relativeFrom="column">
                <wp:posOffset>-247650</wp:posOffset>
              </wp:positionH>
              <wp:positionV relativeFrom="paragraph">
                <wp:posOffset>174625</wp:posOffset>
              </wp:positionV>
              <wp:extent cx="6767195" cy="241300"/>
              <wp:effectExtent l="0" t="0" r="14605" b="2540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7195" cy="241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:rsidR="00986544" w:rsidRPr="009C3A5F" w:rsidRDefault="00986544" w:rsidP="00986544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C3A5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Dieser Bogen kann für Beurteilungsgespräche und Schulische Standortgespräche verwendet werden.</w:t>
                          </w:r>
                          <w:r w:rsidR="008F4B1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(</w:t>
                          </w:r>
                          <w:r w:rsidR="0060064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="008F4B1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-19.5pt;margin-top:13.75pt;width:532.8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" fillcolor="window" strokecolor="#7f7f7f [1612]" strokeweight=".5pt">
              <v:textbox>
                <w:txbxContent>
                  <w:p w:rsidR="00986544" w:rsidRPr="009C3A5F" w:rsidRDefault="00986544" w:rsidP="00986544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Dieser Bogen kann für Beurteilungsgespräche und Schulische Standortgespräche verwendet werden.</w:t>
                    </w:r>
                    <w:r w:rsidR="008F4B1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(</w:t>
                    </w:r>
                    <w:r w:rsidR="0060064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="008F4B1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8F4B19" w:rsidRPr="008F4B19">
      <w:rPr>
        <w:color w:val="808080" w:themeColor="background1" w:themeShade="80"/>
        <w:sz w:val="17"/>
        <w:szCs w:val="17"/>
      </w:rPr>
      <w:t>D</w:t>
    </w:r>
    <w:r w:rsidRPr="008F4B19">
      <w:rPr>
        <w:color w:val="808080" w:themeColor="background1" w:themeShade="80"/>
        <w:sz w:val="17"/>
        <w:szCs w:val="17"/>
      </w:rPr>
      <w:t>epartement Bildung und Kultur │ Amt für Volksschule und Sport │ Abteilung Volksschule</w:t>
    </w:r>
    <w:r w:rsidR="008F4B19" w:rsidRPr="008F4B19">
      <w:rPr>
        <w:color w:val="808080" w:themeColor="background1" w:themeShade="80"/>
        <w:sz w:val="17"/>
        <w:szCs w:val="17"/>
      </w:rPr>
      <w:t xml:space="preserve"> │ Sonderpädagogik</w:t>
    </w:r>
    <w:r w:rsidRPr="008F4B19">
      <w:rPr>
        <w:color w:val="808080" w:themeColor="background1" w:themeShade="80"/>
        <w:sz w:val="17"/>
        <w:szCs w:val="17"/>
      </w:rPr>
      <w:t xml:space="preserve">    Regierungsgebäude    9102 Herisau</w:t>
    </w:r>
    <w:r w:rsidRPr="008F4B19">
      <w:rPr>
        <w:color w:val="808080" w:themeColor="background1" w:themeShade="80"/>
        <w:sz w:val="17"/>
        <w:szCs w:val="17"/>
      </w:rPr>
      <w:br/>
    </w:r>
  </w:p>
  <w:p w:rsidR="00986544" w:rsidRPr="002479D7" w:rsidRDefault="00986544" w:rsidP="00986544">
    <w:pPr>
      <w:tabs>
        <w:tab w:val="left" w:pos="1630"/>
      </w:tabs>
      <w:jc w:val="center"/>
      <w:rPr>
        <w:rFonts w:eastAsia="Arial" w:cs="Arial"/>
        <w:sz w:val="18"/>
        <w:szCs w:val="18"/>
        <w:lang w:val="de-CH"/>
      </w:rPr>
    </w:pPr>
  </w:p>
  <w:p w:rsidR="00730278" w:rsidRDefault="0073027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F0" w:rsidRDefault="00060BF0">
      <w:r>
        <w:separator/>
      </w:r>
    </w:p>
  </w:footnote>
  <w:footnote w:type="continuationSeparator" w:id="0">
    <w:p w:rsidR="00060BF0" w:rsidRDefault="0006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FF8"/>
    <w:multiLevelType w:val="hybridMultilevel"/>
    <w:tmpl w:val="16B69C42"/>
    <w:lvl w:ilvl="0" w:tplc="16841084">
      <w:start w:val="1"/>
      <w:numFmt w:val="bullet"/>
      <w:lvlText w:val="–"/>
      <w:lvlJc w:val="left"/>
      <w:pPr>
        <w:ind w:left="242" w:hanging="171"/>
      </w:pPr>
      <w:rPr>
        <w:rFonts w:ascii="Arial" w:eastAsia="Arial" w:hAnsi="Arial" w:hint="default"/>
        <w:color w:val="231F20"/>
        <w:w w:val="89"/>
        <w:sz w:val="16"/>
        <w:szCs w:val="16"/>
      </w:rPr>
    </w:lvl>
    <w:lvl w:ilvl="1" w:tplc="1EF8827C">
      <w:start w:val="1"/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34F2B6C0">
      <w:start w:val="1"/>
      <w:numFmt w:val="bullet"/>
      <w:lvlText w:val="•"/>
      <w:lvlJc w:val="left"/>
      <w:pPr>
        <w:ind w:left="1239" w:hanging="171"/>
      </w:pPr>
      <w:rPr>
        <w:rFonts w:hint="default"/>
      </w:rPr>
    </w:lvl>
    <w:lvl w:ilvl="3" w:tplc="78024254">
      <w:start w:val="1"/>
      <w:numFmt w:val="bullet"/>
      <w:lvlText w:val="•"/>
      <w:lvlJc w:val="left"/>
      <w:pPr>
        <w:ind w:left="1738" w:hanging="171"/>
      </w:pPr>
      <w:rPr>
        <w:rFonts w:hint="default"/>
      </w:rPr>
    </w:lvl>
    <w:lvl w:ilvl="4" w:tplc="15887834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CAF467F6">
      <w:start w:val="1"/>
      <w:numFmt w:val="bullet"/>
      <w:lvlText w:val="•"/>
      <w:lvlJc w:val="left"/>
      <w:pPr>
        <w:ind w:left="2735" w:hanging="171"/>
      </w:pPr>
      <w:rPr>
        <w:rFonts w:hint="default"/>
      </w:rPr>
    </w:lvl>
    <w:lvl w:ilvl="6" w:tplc="C764E47A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7" w:tplc="A726C8E2">
      <w:start w:val="1"/>
      <w:numFmt w:val="bullet"/>
      <w:lvlText w:val="•"/>
      <w:lvlJc w:val="left"/>
      <w:pPr>
        <w:ind w:left="3733" w:hanging="171"/>
      </w:pPr>
      <w:rPr>
        <w:rFonts w:hint="default"/>
      </w:rPr>
    </w:lvl>
    <w:lvl w:ilvl="8" w:tplc="075CB274">
      <w:start w:val="1"/>
      <w:numFmt w:val="bullet"/>
      <w:lvlText w:val="•"/>
      <w:lvlJc w:val="left"/>
      <w:pPr>
        <w:ind w:left="42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YTQyIJ5hJE1bLo3nLg6DU11FENM=" w:salt="Zdlo6nZ9WoT+BBrOb0U9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8"/>
    <w:rsid w:val="000001CE"/>
    <w:rsid w:val="00003798"/>
    <w:rsid w:val="00017CFA"/>
    <w:rsid w:val="00060464"/>
    <w:rsid w:val="00060BF0"/>
    <w:rsid w:val="000616C2"/>
    <w:rsid w:val="00064CBE"/>
    <w:rsid w:val="000B4D9E"/>
    <w:rsid w:val="000B5E93"/>
    <w:rsid w:val="000E52D5"/>
    <w:rsid w:val="00144013"/>
    <w:rsid w:val="001736AD"/>
    <w:rsid w:val="00193065"/>
    <w:rsid w:val="001C15E6"/>
    <w:rsid w:val="001F33E2"/>
    <w:rsid w:val="00234091"/>
    <w:rsid w:val="00244CFE"/>
    <w:rsid w:val="002479D7"/>
    <w:rsid w:val="002733DC"/>
    <w:rsid w:val="002765A7"/>
    <w:rsid w:val="002B3DE7"/>
    <w:rsid w:val="002C0E48"/>
    <w:rsid w:val="002D4582"/>
    <w:rsid w:val="002F3D80"/>
    <w:rsid w:val="00310D7F"/>
    <w:rsid w:val="00365D95"/>
    <w:rsid w:val="003F2282"/>
    <w:rsid w:val="00485A67"/>
    <w:rsid w:val="00485E50"/>
    <w:rsid w:val="004F6F53"/>
    <w:rsid w:val="00544BBF"/>
    <w:rsid w:val="0057028E"/>
    <w:rsid w:val="0059089D"/>
    <w:rsid w:val="005A77CC"/>
    <w:rsid w:val="005F4293"/>
    <w:rsid w:val="0060064C"/>
    <w:rsid w:val="00627ED2"/>
    <w:rsid w:val="00642D0F"/>
    <w:rsid w:val="00650EC2"/>
    <w:rsid w:val="006534FD"/>
    <w:rsid w:val="00653A43"/>
    <w:rsid w:val="0066356F"/>
    <w:rsid w:val="0067013C"/>
    <w:rsid w:val="0068020F"/>
    <w:rsid w:val="006854EC"/>
    <w:rsid w:val="006B0E04"/>
    <w:rsid w:val="006C0662"/>
    <w:rsid w:val="006D0D68"/>
    <w:rsid w:val="006D495A"/>
    <w:rsid w:val="006E407F"/>
    <w:rsid w:val="00710761"/>
    <w:rsid w:val="00730278"/>
    <w:rsid w:val="00736EF8"/>
    <w:rsid w:val="0074250F"/>
    <w:rsid w:val="00751D36"/>
    <w:rsid w:val="00752B3E"/>
    <w:rsid w:val="00767DE7"/>
    <w:rsid w:val="00792767"/>
    <w:rsid w:val="007C69B8"/>
    <w:rsid w:val="007D4849"/>
    <w:rsid w:val="007F4923"/>
    <w:rsid w:val="00832982"/>
    <w:rsid w:val="008506C8"/>
    <w:rsid w:val="00857B0E"/>
    <w:rsid w:val="00896B8B"/>
    <w:rsid w:val="008C0731"/>
    <w:rsid w:val="008F0D48"/>
    <w:rsid w:val="008F4B19"/>
    <w:rsid w:val="009258C6"/>
    <w:rsid w:val="00926FBA"/>
    <w:rsid w:val="00937E75"/>
    <w:rsid w:val="009532CF"/>
    <w:rsid w:val="00961C6E"/>
    <w:rsid w:val="00962BAF"/>
    <w:rsid w:val="00972B4A"/>
    <w:rsid w:val="0098649D"/>
    <w:rsid w:val="00986544"/>
    <w:rsid w:val="009B08BB"/>
    <w:rsid w:val="009C3A5F"/>
    <w:rsid w:val="009F0E76"/>
    <w:rsid w:val="00A034BA"/>
    <w:rsid w:val="00A1537A"/>
    <w:rsid w:val="00A27B64"/>
    <w:rsid w:val="00A4703E"/>
    <w:rsid w:val="00A6752B"/>
    <w:rsid w:val="00A95233"/>
    <w:rsid w:val="00AA35D4"/>
    <w:rsid w:val="00AD11E5"/>
    <w:rsid w:val="00AD43E1"/>
    <w:rsid w:val="00B16687"/>
    <w:rsid w:val="00B1723C"/>
    <w:rsid w:val="00B30682"/>
    <w:rsid w:val="00B5639E"/>
    <w:rsid w:val="00B740E5"/>
    <w:rsid w:val="00B74B78"/>
    <w:rsid w:val="00B83919"/>
    <w:rsid w:val="00B85528"/>
    <w:rsid w:val="00BA1BFE"/>
    <w:rsid w:val="00BD2CCA"/>
    <w:rsid w:val="00BE2E9B"/>
    <w:rsid w:val="00C26FA7"/>
    <w:rsid w:val="00C3038A"/>
    <w:rsid w:val="00C36471"/>
    <w:rsid w:val="00C52963"/>
    <w:rsid w:val="00C65E95"/>
    <w:rsid w:val="00C81F07"/>
    <w:rsid w:val="00CA4110"/>
    <w:rsid w:val="00CC4D2F"/>
    <w:rsid w:val="00CD4D5C"/>
    <w:rsid w:val="00CF1829"/>
    <w:rsid w:val="00D57486"/>
    <w:rsid w:val="00D6321A"/>
    <w:rsid w:val="00D80D8A"/>
    <w:rsid w:val="00D939D0"/>
    <w:rsid w:val="00DA667F"/>
    <w:rsid w:val="00DA7994"/>
    <w:rsid w:val="00DC0D5A"/>
    <w:rsid w:val="00E25FC4"/>
    <w:rsid w:val="00E65F7D"/>
    <w:rsid w:val="00E86FF9"/>
    <w:rsid w:val="00EE1B74"/>
    <w:rsid w:val="00EF2A30"/>
    <w:rsid w:val="00F41AF4"/>
    <w:rsid w:val="00F46D60"/>
    <w:rsid w:val="00FA61E7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6525-1274-454C-B24D-E4DC2928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3192312F.dotm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Brühwiler Ingrid</dc:creator>
  <cp:lastModifiedBy>Spirjak Lynn</cp:lastModifiedBy>
  <cp:revision>5</cp:revision>
  <cp:lastPrinted>2018-01-19T17:14:00Z</cp:lastPrinted>
  <dcterms:created xsi:type="dcterms:W3CDTF">2018-01-19T18:10:00Z</dcterms:created>
  <dcterms:modified xsi:type="dcterms:W3CDTF">2018-03-23T08:24:00Z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2016-10-11T00:00:00Z</vt:filetime>
  </property>
</Properties>
</file>